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[2304.11107] ChatABL: Abductive Learning via Natural Language Interaction with ChatGPT</w:t>
      </w:r>
      <w:br/>
      <w:hyperlink r:id="rId7" w:history="1">
        <w:r>
          <w:rPr>
            <w:color w:val="2980b9"/>
            <w:u w:val="single"/>
          </w:rPr>
          <w:t xml:space="preserve">https://arxiv.org/abs/2304.11107</w:t>
        </w:r>
      </w:hyperlink>
    </w:p>
    <w:p>
      <w:pPr>
        <w:pStyle w:val="Heading1"/>
      </w:pPr>
      <w:bookmarkStart w:id="2" w:name="_Toc2"/>
      <w:r>
        <w:t>Article summary:</w:t>
      </w:r>
      <w:bookmarkEnd w:id="2"/>
    </w:p>
    <w:p>
      <w:pPr>
        <w:jc w:val="both"/>
      </w:pPr>
      <w:r>
        <w:rPr/>
        <w:t xml:space="preserve">1. The paper introduces ChatABL, a method that integrates large language models (LLMs) like ChatGPT into the abductive learning (ABL) framework.</w:t>
      </w:r>
    </w:p>
    <w:p>
      <w:pPr>
        <w:jc w:val="both"/>
      </w:pPr>
      <w:r>
        <w:rPr/>
        <w:t xml:space="preserve">2. ChatABL aims to unify perception, language understanding, and reasoning capabilities in a user-friendly and understandable manner.</w:t>
      </w:r>
    </w:p>
    <w:p>
      <w:pPr>
        <w:jc w:val="both"/>
      </w:pPr>
      <w:r>
        <w:rPr/>
        <w:t xml:space="preserve">3. The proposed method demonstrates superior reasoning ability compared to existing state-of-the-art methods, using the variable-length handwritten equation deciphering task as a testbed.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"ChatABL: Abductive Learning via Natural Language Interaction with ChatGPT" presents a novel method for integrating large language models (LLMs) like ChatGPT into the abductive learning (ABL) framework. The authors aim to unify perception, language understanding, and reasoning capabilities in a user-friendly and understandable manner.</w:t>
      </w:r>
    </w:p>
    <w:p>
      <w:pPr>
        <w:jc w:val="both"/>
      </w:pPr>
      <w:r>
        <w:rPr/>
        <w:t xml:space="preserve"/>
      </w:r>
    </w:p>
    <w:p>
      <w:pPr>
        <w:jc w:val="both"/>
      </w:pPr>
      <w:r>
        <w:rPr/>
        <w:t xml:space="preserve">The article starts by highlighting the potential of LLMs in mathematical abilities and reasoning paradigms consistent with human natural language. It acknowledges that LLMs currently struggle with bridging perception, language understanding, and reasoning due to incompatible information flow. The authors propose using ABL frameworks, which have been successful in inverse decipherment of incomplete facts, to integrate LLMs.</w:t>
      </w:r>
    </w:p>
    <w:p>
      <w:pPr>
        <w:jc w:val="both"/>
      </w:pPr>
      <w:r>
        <w:rPr/>
        <w:t xml:space="preserve"/>
      </w:r>
    </w:p>
    <w:p>
      <w:pPr>
        <w:jc w:val="both"/>
      </w:pPr>
      <w:r>
        <w:rPr/>
        <w:t xml:space="preserve">One potential bias in the article is the lack of discussion on the limitations or challenges of using LLMs and ABL frameworks. While the authors mention that LLMs have difficulty in integrating perception and reasoning capabilities, they do not delve into the specific challenges or potential drawbacks. This omission may give readers an overly positive impression of the proposed method without considering its limitations.</w:t>
      </w:r>
    </w:p>
    <w:p>
      <w:pPr>
        <w:jc w:val="both"/>
      </w:pPr>
      <w:r>
        <w:rPr/>
        <w:t xml:space="preserve"/>
      </w:r>
    </w:p>
    <w:p>
      <w:pPr>
        <w:jc w:val="both"/>
      </w:pPr>
      <w:r>
        <w:rPr/>
        <w:t xml:space="preserve">Additionally, the article claims that ChatABL has reasoning ability beyond most existing state-of-the-art methods. However, there is no clear evidence provided to support this claim. The authors mention comparative studies but do not provide any details or results from these studies. Without supporting evidence, it is difficult to assess the validity of this claim.</w:t>
      </w:r>
    </w:p>
    <w:p>
      <w:pPr>
        <w:jc w:val="both"/>
      </w:pPr>
      <w:r>
        <w:rPr/>
        <w:t xml:space="preserve"/>
      </w:r>
    </w:p>
    <w:p>
      <w:pPr>
        <w:jc w:val="both"/>
      </w:pPr>
      <w:r>
        <w:rPr/>
        <w:t xml:space="preserve">Furthermore, the article does not explore counterarguments or alternative approaches to achieving human-level cognitive ability through natural language interaction with ChatGPT. It presents ChatABL as a novel method without discussing other potential avenues for integrating perception, language understanding, and reasoning.</w:t>
      </w:r>
    </w:p>
    <w:p>
      <w:pPr>
        <w:jc w:val="both"/>
      </w:pPr>
      <w:r>
        <w:rPr/>
        <w:t xml:space="preserve"/>
      </w:r>
    </w:p>
    <w:p>
      <w:pPr>
        <w:jc w:val="both"/>
      </w:pPr>
      <w:r>
        <w:rPr/>
        <w:t xml:space="preserve">The article also contains promotional content by referring to ChatABL as a "new pattern" for approaching human-level cognitive ability. This type of language suggests that ChatABL is groundbreaking without providing sufficient evidence or comparison to existing methods.</w:t>
      </w:r>
    </w:p>
    <w:p>
      <w:pPr>
        <w:jc w:val="both"/>
      </w:pPr>
      <w:r>
        <w:rPr/>
        <w:t xml:space="preserve"/>
      </w:r>
    </w:p>
    <w:p>
      <w:pPr>
        <w:jc w:val="both"/>
      </w:pPr>
      <w:r>
        <w:rPr/>
        <w:t xml:space="preserve">Overall, while the article introduces an interesting concept of integrating LLMs into the ABL framework, it lacks critical analysis and supporting evidence for its claims. The article could benefit from a more balanced discussion of the limitations, challenges, and alternative approaches in order to provide a comprehensive evaluation of ChatABL's potential.</w:t>
      </w:r>
    </w:p>
    <w:p>
      <w:pPr>
        <w:pStyle w:val="Heading1"/>
      </w:pPr>
      <w:bookmarkStart w:id="5" w:name="_Toc5"/>
      <w:r>
        <w:t>Topics for further research:</w:t>
      </w:r>
      <w:bookmarkEnd w:id="5"/>
    </w:p>
    <w:p>
      <w:pPr>
        <w:spacing w:after="0"/>
        <w:numPr>
          <w:ilvl w:val="0"/>
          <w:numId w:val="2"/>
        </w:numPr>
      </w:pPr>
      <w:r>
        <w:rPr/>
        <w:t xml:space="preserve">Limitations of large language models in integrating perception and reasoning capabilities
</w:t>
      </w:r>
    </w:p>
    <w:p>
      <w:pPr>
        <w:spacing w:after="0"/>
        <w:numPr>
          <w:ilvl w:val="0"/>
          <w:numId w:val="2"/>
        </w:numPr>
      </w:pPr>
      <w:r>
        <w:rPr/>
        <w:t xml:space="preserve">Challenges of integrating abductive learning frameworks with large language models
</w:t>
      </w:r>
    </w:p>
    <w:p>
      <w:pPr>
        <w:spacing w:after="0"/>
        <w:numPr>
          <w:ilvl w:val="0"/>
          <w:numId w:val="2"/>
        </w:numPr>
      </w:pPr>
      <w:r>
        <w:rPr/>
        <w:t xml:space="preserve">Comparative studies on the reasoning abilities of ChatABL and existing state-of-the-art methods
</w:t>
      </w:r>
    </w:p>
    <w:p>
      <w:pPr>
        <w:spacing w:after="0"/>
        <w:numPr>
          <w:ilvl w:val="0"/>
          <w:numId w:val="2"/>
        </w:numPr>
      </w:pPr>
      <w:r>
        <w:rPr/>
        <w:t xml:space="preserve">Alternative approaches to achieving human-level cognitive ability through natural language interaction
</w:t>
      </w:r>
    </w:p>
    <w:p>
      <w:pPr>
        <w:spacing w:after="0"/>
        <w:numPr>
          <w:ilvl w:val="0"/>
          <w:numId w:val="2"/>
        </w:numPr>
      </w:pPr>
      <w:r>
        <w:rPr/>
        <w:t xml:space="preserve">Critiques or counterarguments against the use of ChatABL for unifying perception</w:t>
      </w:r>
    </w:p>
    <w:p>
      <w:pPr>
        <w:spacing w:after="0"/>
        <w:numPr>
          <w:ilvl w:val="0"/>
          <w:numId w:val="2"/>
        </w:numPr>
      </w:pPr>
      <w:r>
        <w:rPr/>
        <w:t xml:space="preserve">language understanding</w:t>
      </w:r>
    </w:p>
    <w:p>
      <w:pPr>
        <w:spacing w:after="0"/>
        <w:numPr>
          <w:ilvl w:val="0"/>
          <w:numId w:val="2"/>
        </w:numPr>
      </w:pPr>
      <w:r>
        <w:rPr/>
        <w:t xml:space="preserve">and reasoning
</w:t>
      </w:r>
    </w:p>
    <w:p>
      <w:pPr>
        <w:spacing w:after="0"/>
        <w:numPr>
          <w:ilvl w:val="0"/>
          <w:numId w:val="2"/>
        </w:numPr>
      </w:pPr>
      <w:r>
        <w:rPr/>
        <w:t xml:space="preserve">Existing methods or frameworks for integrating perception</w:t>
      </w:r>
    </w:p>
    <w:p>
      <w:pPr>
        <w:spacing w:after="0"/>
        <w:numPr>
          <w:ilvl w:val="0"/>
          <w:numId w:val="2"/>
        </w:numPr>
      </w:pPr>
      <w:r>
        <w:rPr/>
        <w:t xml:space="preserve">language understanding</w:t>
      </w:r>
    </w:p>
    <w:p>
      <w:pPr>
        <w:numPr>
          <w:ilvl w:val="0"/>
          <w:numId w:val="2"/>
        </w:numPr>
      </w:pPr>
      <w:r>
        <w:rPr/>
        <w:t xml:space="preserve">and reasoning in user-friendly and understandable ways.</w:t>
      </w:r>
    </w:p>
    <w:p>
      <w:pPr>
        <w:pStyle w:val="Heading1"/>
      </w:pPr>
      <w:bookmarkStart w:id="6" w:name="_Toc6"/>
      <w:r>
        <w:t>Report location:</w:t>
      </w:r>
      <w:bookmarkEnd w:id="6"/>
    </w:p>
    <w:p>
      <w:hyperlink r:id="rId8" w:history="1">
        <w:r>
          <w:rPr>
            <w:color w:val="2980b9"/>
            <w:u w:val="single"/>
          </w:rPr>
          <w:t xml:space="preserve">https://www.fullpicture.app/item/7ad879c53278f51f99cf7ac26c3675e8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565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4.11107" TargetMode="External"/><Relationship Id="rId8" Type="http://schemas.openxmlformats.org/officeDocument/2006/relationships/hyperlink" Target="https://www.fullpicture.app/item/7ad879c53278f51f99cf7ac26c367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2023-12-20T00:31:17+01:00</dcterms:created>
  <dcterms:modified xsi:type="dcterms:W3CDTF">2023-12-20T00:31:17+01:00</dcterms:modified>
</cp:coreProperties>
</file>

<file path=docProps/custom.xml><?xml version="1.0" encoding="utf-8"?>
<Properties xmlns="http://schemas.openxmlformats.org/officeDocument/2006/custom-properties" xmlns:vt="http://schemas.openxmlformats.org/officeDocument/2006/docPropsVTypes"/>
</file>