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morphology development on the crystallization behavior, dynamic mechanical properties, and toughness of the PA-6/plasticized PVB/organoclay nanocomposites-所有数据库</w:t>
      </w:r>
      <w:br/>
      <w:hyperlink r:id="rId7" w:history="1">
        <w:r>
          <w:rPr>
            <w:color w:val="2980b9"/>
            <w:u w:val="single"/>
          </w:rPr>
          <w:t xml:space="preserve">https://www.webofscience.com/wos/alldb/full-record/WOS:000459570800022</w:t>
        </w:r>
      </w:hyperlink>
    </w:p>
    <w:p>
      <w:pPr>
        <w:pStyle w:val="Heading1"/>
      </w:pPr>
      <w:bookmarkStart w:id="2" w:name="_Toc2"/>
      <w:r>
        <w:t>Article summary:</w:t>
      </w:r>
      <w:bookmarkEnd w:id="2"/>
    </w:p>
    <w:p>
      <w:pPr>
        <w:jc w:val="both"/>
      </w:pPr>
      <w:r>
        <w:rPr/>
        <w:t xml:space="preserve">1. This article examines the effect of morphology development on the crystallization behavior, dynamic mechanical properties, and toughness of PA-6/plasticized PVB/organoclay nanocomposites.</w:t>
      </w:r>
    </w:p>
    <w:p>
      <w:pPr>
        <w:jc w:val="both"/>
      </w:pPr>
      <w:r>
        <w:rPr/>
        <w:t xml:space="preserve">2. The article discusses various methods of nanofabrication, such as melt-processing, SEM, and organoclay content.</w:t>
      </w:r>
    </w:p>
    <w:p>
      <w:pPr>
        <w:jc w:val="both"/>
      </w:pPr>
      <w:r>
        <w:rPr/>
        <w:t xml:space="preserve">3. It also explores structure-property relationships, viscoelastic behavior, impact strength, differential scanning calorimetry, fractionated crystallization, and blend 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study on the effect of morphology development on the crystallization behavior, dynamic mechanical properties, and toughness of PA-6/plasticized PVB/organoclay nanocomposites. The authors have provided a detailed overview of the various methods used to fabricate these materials and their effects on structure-property relationships. They have also discussed viscoelastic behavior, impact strength, differential scanning calorimetry, fractionated crystallization and blend composition in detail. </w:t>
      </w:r>
    </w:p>
    <w:p>
      <w:pPr>
        <w:jc w:val="both"/>
      </w:pPr>
      <w:r>
        <w:rPr/>
        <w:t xml:space="preserve">The article appears to be reliable and trustworthy as it provides a thorough overview of the topic with sufficient evidence to support its claims. The authors have presented both sides equally by discussing both positive and negative aspects of each method used for fabrication. Furthermore, they have noted potential risks associated with each method which adds to its credibility. </w:t>
      </w:r>
    </w:p>
    <w:p>
      <w:pPr>
        <w:jc w:val="both"/>
      </w:pPr>
      <w:r>
        <w:rPr/>
        <w:t xml:space="preserve">However, there are some points that could be improved upon in order to make the article more comprehensive. For instance, there is no discussion about unexplored counterarguments or missing points of consideration which could provide further insight into this topic. Additionally, there is no mention of promotional content or partiality which could be addressed in future studies.</w:t>
      </w:r>
    </w:p>
    <w:p>
      <w:pPr>
        <w:pStyle w:val="Heading1"/>
      </w:pPr>
      <w:bookmarkStart w:id="5" w:name="_Toc5"/>
      <w:r>
        <w:t>Topics for further research:</w:t>
      </w:r>
      <w:bookmarkEnd w:id="5"/>
    </w:p>
    <w:p>
      <w:pPr>
        <w:spacing w:after="0"/>
        <w:numPr>
          <w:ilvl w:val="0"/>
          <w:numId w:val="2"/>
        </w:numPr>
      </w:pPr>
      <w:r>
        <w:rPr/>
        <w:t xml:space="preserve">Morphology development crystallization behavior</w:t>
      </w:r>
    </w:p>
    <w:p>
      <w:pPr>
        <w:spacing w:after="0"/>
        <w:numPr>
          <w:ilvl w:val="0"/>
          <w:numId w:val="2"/>
        </w:numPr>
      </w:pPr>
      <w:r>
        <w:rPr/>
        <w:t xml:space="preserve">Dynamic mechanical properties nanocomposites</w:t>
      </w:r>
    </w:p>
    <w:p>
      <w:pPr>
        <w:spacing w:after="0"/>
        <w:numPr>
          <w:ilvl w:val="0"/>
          <w:numId w:val="2"/>
        </w:numPr>
      </w:pPr>
      <w:r>
        <w:rPr/>
        <w:t xml:space="preserve">Viscoelastic behavior impact strength</w:t>
      </w:r>
    </w:p>
    <w:p>
      <w:pPr>
        <w:spacing w:after="0"/>
        <w:numPr>
          <w:ilvl w:val="0"/>
          <w:numId w:val="2"/>
        </w:numPr>
      </w:pPr>
      <w:r>
        <w:rPr/>
        <w:t xml:space="preserve">Differential scanning calorimetry fractionated crystallization</w:t>
      </w:r>
    </w:p>
    <w:p>
      <w:pPr>
        <w:spacing w:after="0"/>
        <w:numPr>
          <w:ilvl w:val="0"/>
          <w:numId w:val="2"/>
        </w:numPr>
      </w:pPr>
      <w:r>
        <w:rPr/>
        <w:t xml:space="preserve">Blend composition counterarguments</w:t>
      </w:r>
    </w:p>
    <w:p>
      <w:pPr>
        <w:numPr>
          <w:ilvl w:val="0"/>
          <w:numId w:val="2"/>
        </w:numPr>
      </w:pPr>
      <w:r>
        <w:rPr/>
        <w:t xml:space="preserve">Partiality promotional content</w:t>
      </w:r>
    </w:p>
    <w:p>
      <w:pPr>
        <w:pStyle w:val="Heading1"/>
      </w:pPr>
      <w:bookmarkStart w:id="6" w:name="_Toc6"/>
      <w:r>
        <w:t>Report location:</w:t>
      </w:r>
      <w:bookmarkEnd w:id="6"/>
    </w:p>
    <w:p>
      <w:hyperlink r:id="rId8" w:history="1">
        <w:r>
          <w:rPr>
            <w:color w:val="2980b9"/>
            <w:u w:val="single"/>
          </w:rPr>
          <w:t xml:space="preserve">https://www.fullpicture.app/item/7b30b98c6dadb076b1498f5705f885d8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8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59570800022" TargetMode="External"/><Relationship Id="rId8" Type="http://schemas.openxmlformats.org/officeDocument/2006/relationships/hyperlink" Target="https://www.fullpicture.app/item/7b30b98c6dadb076b1498f5705f88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2023-03-03T06:25:01+01:00</dcterms:created>
  <dcterms:modified xsi:type="dcterms:W3CDTF">2023-03-03T06:25:01+01:00</dcterms:modified>
</cp:coreProperties>
</file>

<file path=docProps/custom.xml><?xml version="1.0" encoding="utf-8"?>
<Properties xmlns="http://schemas.openxmlformats.org/officeDocument/2006/custom-properties" xmlns:vt="http://schemas.openxmlformats.org/officeDocument/2006/docPropsVTypes"/>
</file>