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Discriminating productive and barren porphyry copper deposits in the southeastern part of the central Iranian volcano-plutonic belt, Kerman region, Iran: A review - ScienceDirect</w:t>
      </w:r>
      <w:br/>
      <w:hyperlink r:id="rId7" w:history="1">
        <w:r>
          <w:rPr>
            <w:color w:val="2980b9"/>
            <w:u w:val="single"/>
          </w:rPr>
          <w:t xml:space="preserve">https://www.sciencedirect.com/science/article/abs/pii/S0012825214001330</w:t>
        </w:r>
      </w:hyperlink>
    </w:p>
    <w:p>
      <w:pPr>
        <w:pStyle w:val="Heading1"/>
      </w:pPr>
      <w:bookmarkStart w:id="2" w:name="_Toc2"/>
      <w:r>
        <w:t>Article summary:</w:t>
      </w:r>
      <w:bookmarkEnd w:id="2"/>
    </w:p>
    <w:p>
      <w:pPr>
        <w:jc w:val="both"/>
      </w:pPr>
      <w:r>
        <w:rPr/>
        <w:t xml:space="preserve">1. The Kerman Cenozoic magmatic arc (KCMA) in Iran is located on the western boundary of the Central Iranian block and associated with calc-alkaline intrusive rocks.</w:t>
      </w:r>
    </w:p>
    <w:p>
      <w:pPr>
        <w:jc w:val="both"/>
      </w:pPr>
      <w:r>
        <w:rPr/>
        <w:t xml:space="preserve">2. The KCMA hosts one giant deposit, one large deposit, and at least three medium-sized deposits in addition to dozens of mineralized porphyry bodies.</w:t>
      </w:r>
    </w:p>
    <w:p>
      <w:pPr>
        <w:jc w:val="both"/>
      </w:pPr>
      <w:r>
        <w:rPr/>
        <w:t xml:space="preserve">3. Regional-scale changes in the nature of magmatism from calc-alkaline barren to sub-productive Jebal Barez-type porphyries in the Paleogene to adakitic-like productive Kuh Panj-type porphyries in the Neogene are evident from differences in geochemical and Sr, Nd, and Pb isotopic signatures of productive and barren porphyries in the Kerman Cenozoic arc segment, Iran.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review of the available geochemical, geochronological, and isotopic data from both productive and barren intrusions in the Kerman Cenozoic magmatic arc (KCMA). The article is well written and provides a detailed overview of the regional geology as well as an analysis of major- and trace-element geochemical composition. The authors provide a thorough discussion on possible links between arc magmatism and mineralization as well as petrogenesis of the porphyry systems in the region. </w:t>
      </w:r>
    </w:p>
    <w:p>
      <w:pPr>
        <w:jc w:val="both"/>
      </w:pPr>
      <w:r>
        <w:rPr/>
        <w:t xml:space="preserve">The article is generally reliable; however there are some potential biases that should be noted. For example, while it does provide an overview of both productive and barren intrusions within the KCMA, it does not explore any counterarguments or present both sides equally when discussing possible links between arc magmatism and mineralization or petrogenesis of porphyry systems. Additionally, there is no mention of potential risks associated with mining activities or environmental impacts that may result from such activities. </w:t>
      </w:r>
    </w:p>
    <w:p>
      <w:pPr>
        <w:jc w:val="both"/>
      </w:pPr>
      <w:r>
        <w:rPr/>
        <w:t xml:space="preserve">In conclusion, this article provides a comprehensive review of available data related to productive and barren intrusions within the KCMA; however it could benefit from further exploration into counterarguments or potential risks associated with mining activities within this region.</w:t>
      </w:r>
    </w:p>
    <w:p>
      <w:pPr>
        <w:pStyle w:val="Heading1"/>
      </w:pPr>
      <w:bookmarkStart w:id="5" w:name="_Toc5"/>
      <w:r>
        <w:t>Topics for further research:</w:t>
      </w:r>
      <w:bookmarkEnd w:id="5"/>
    </w:p>
    <w:p>
      <w:pPr>
        <w:spacing w:after="0"/>
        <w:numPr>
          <w:ilvl w:val="0"/>
          <w:numId w:val="2"/>
        </w:numPr>
      </w:pPr>
      <w:r>
        <w:rPr/>
        <w:t xml:space="preserve">Environmental impacts of mining</w:t>
      </w:r>
    </w:p>
    <w:p>
      <w:pPr>
        <w:spacing w:after="0"/>
        <w:numPr>
          <w:ilvl w:val="0"/>
          <w:numId w:val="2"/>
        </w:numPr>
      </w:pPr>
      <w:r>
        <w:rPr/>
        <w:t xml:space="preserve">Porphyry system petrogenesis</w:t>
      </w:r>
    </w:p>
    <w:p>
      <w:pPr>
        <w:spacing w:after="0"/>
        <w:numPr>
          <w:ilvl w:val="0"/>
          <w:numId w:val="2"/>
        </w:numPr>
      </w:pPr>
      <w:r>
        <w:rPr/>
        <w:t xml:space="preserve">Arc magmatism and mineralization</w:t>
      </w:r>
    </w:p>
    <w:p>
      <w:pPr>
        <w:spacing w:after="0"/>
        <w:numPr>
          <w:ilvl w:val="0"/>
          <w:numId w:val="2"/>
        </w:numPr>
      </w:pPr>
      <w:r>
        <w:rPr/>
        <w:t xml:space="preserve">Geochemical composition of intrusions</w:t>
      </w:r>
    </w:p>
    <w:p>
      <w:pPr>
        <w:spacing w:after="0"/>
        <w:numPr>
          <w:ilvl w:val="0"/>
          <w:numId w:val="2"/>
        </w:numPr>
      </w:pPr>
      <w:r>
        <w:rPr/>
        <w:t xml:space="preserve">Geochronology of KCMA</w:t>
      </w:r>
    </w:p>
    <w:p>
      <w:pPr>
        <w:numPr>
          <w:ilvl w:val="0"/>
          <w:numId w:val="2"/>
        </w:numPr>
      </w:pPr>
      <w:r>
        <w:rPr/>
        <w:t xml:space="preserve">Isotopic data from KCMA</w:t>
      </w:r>
    </w:p>
    <w:p>
      <w:pPr>
        <w:pStyle w:val="Heading1"/>
      </w:pPr>
      <w:bookmarkStart w:id="6" w:name="_Toc6"/>
      <w:r>
        <w:t>Report location:</w:t>
      </w:r>
      <w:bookmarkEnd w:id="6"/>
    </w:p>
    <w:p>
      <w:hyperlink r:id="rId8" w:history="1">
        <w:r>
          <w:rPr>
            <w:color w:val="2980b9"/>
            <w:u w:val="single"/>
          </w:rPr>
          <w:t xml:space="preserve">https://www.fullpicture.app/item/7b7849323bf221538fdde7e15aa422b7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1FE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2825214001330" TargetMode="External"/><Relationship Id="rId8" Type="http://schemas.openxmlformats.org/officeDocument/2006/relationships/hyperlink" Target="https://www.fullpicture.app/item/7b7849323bf221538fdde7e15aa422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2023-02-25T20:56:24+01:00</dcterms:created>
  <dcterms:modified xsi:type="dcterms:W3CDTF">2023-02-25T20:56:24+01:00</dcterms:modified>
</cp:coreProperties>
</file>

<file path=docProps/custom.xml><?xml version="1.0" encoding="utf-8"?>
<Properties xmlns="http://schemas.openxmlformats.org/officeDocument/2006/custom-properties" xmlns:vt="http://schemas.openxmlformats.org/officeDocument/2006/docPropsVTypes"/>
</file>