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Drivers of zirconium isotope fractionation in Zr-bearing phases and melts: The roles of vibrational, nuclear field shift and diffusive effects - ScienceDirect</w:t>
      </w:r>
      <w:br/>
      <w:hyperlink r:id="rId7" w:history="1">
        <w:r>
          <w:rPr>
            <w:color w:val="2980b9"/>
            <w:u w:val="single"/>
          </w:rPr>
          <w:t xml:space="preserve">https://www.sciencedirect.com/science/article/pii/S0016703720305925?via%3Dihub</w:t>
        </w:r>
      </w:hyperlink>
    </w:p>
    <w:p>
      <w:pPr>
        <w:pStyle w:val="Heading1"/>
      </w:pPr>
      <w:bookmarkStart w:id="2" w:name="_Toc2"/>
      <w:r>
        <w:t>Article summary:</w:t>
      </w:r>
      <w:bookmarkEnd w:id="2"/>
    </w:p>
    <w:p>
      <w:pPr>
        <w:jc w:val="both"/>
      </w:pPr>
      <w:r>
        <w:rPr/>
        <w:t xml:space="preserve">1. This article investigates the potential mechanisms driving Zr isotope fractionation in igneous systems, including thermodynamic equilibrium effects driven by vibrational energy or nuclear volume, and diffusion-driven kinetic effects.</w:t>
      </w:r>
    </w:p>
    <w:p>
      <w:pPr>
        <w:jc w:val="both"/>
      </w:pPr>
      <w:r>
        <w:rPr/>
        <w:t xml:space="preserve">2. Ab initio calculations were used to quantify the direction and magnitude of Zr isotope fractionation between silicate melts and Zr-rich phases at thermodynamic equilibrium.</w:t>
      </w:r>
    </w:p>
    <w:p>
      <w:pPr>
        <w:jc w:val="both"/>
      </w:pPr>
      <w:r>
        <w:rPr/>
        <w:t xml:space="preserve">3. Diffusion in silicate melts is proposed as the major mechanism of Zr isotopic fractionation, which places important constraints on the drivers of Zr isotope variability in Zr-bearing phases and liquids at magmatic temperatures.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potential mechanisms driving zirconium isotope fractionation in igneous systems. The authors use ab initio calculations to quantify the direction and magnitude of Zr isotope fractionation between silicate melts and Zr-rich phases at thermodynamic equilibrium, as well as explore the potential of Nuclear Field Shift effects for driving significant δ94/90Zr variations. They also evaluate the potential for diffusion-driven (i.e., kinetic) effects as drivers of Zr isotope fractionation, concluding that diffusion in silicate melts may be the major mechanism of Zr isotopic fractionation.</w:t>
      </w:r>
    </w:p>
    <w:p>
      <w:pPr>
        <w:jc w:val="both"/>
      </w:pPr>
      <w:r>
        <w:rPr/>
        <w:t xml:space="preserve">The article is generally reliable and trustworthy, providing a thorough overview of its topic with clear explanations and evidence to support its claims. The authors provide detailed descriptions of their methods, making it easy to understand how they arrived at their conclusions. Furthermore, they cite relevant research from other studies to back up their findings, demonstrating that their work is based on established scientific knowledge rather than speculation or unsupported claims.</w:t>
      </w:r>
    </w:p>
    <w:p>
      <w:pPr>
        <w:jc w:val="both"/>
      </w:pPr>
      <w:r>
        <w:rPr/>
        <w:t xml:space="preserve">The only potential issue with this article is that it does not present any counterarguments or alternative theories regarding zirconium isotope fractionation in igneous systems. While this does not necessarily make the article unreliable or untrustworthy, it would have been beneficial for readers if some counterarguments had been presented so that they could form a more balanced opinion on this topic.</w:t>
      </w:r>
    </w:p>
    <w:p>
      <w:pPr>
        <w:pStyle w:val="Heading1"/>
      </w:pPr>
      <w:bookmarkStart w:id="5" w:name="_Toc5"/>
      <w:r>
        <w:t>Topics for further research:</w:t>
      </w:r>
      <w:bookmarkEnd w:id="5"/>
    </w:p>
    <w:p>
      <w:pPr>
        <w:spacing w:after="0"/>
        <w:numPr>
          <w:ilvl w:val="0"/>
          <w:numId w:val="2"/>
        </w:numPr>
      </w:pPr>
      <w:r>
        <w:rPr/>
        <w:t xml:space="preserve">Zirconium isotope fractionation mechanisms</w:t>
      </w:r>
    </w:p>
    <w:p>
      <w:pPr>
        <w:spacing w:after="0"/>
        <w:numPr>
          <w:ilvl w:val="0"/>
          <w:numId w:val="2"/>
        </w:numPr>
      </w:pPr>
      <w:r>
        <w:rPr/>
        <w:t xml:space="preserve">Nuclear Field Shift effects on Zr isotopes</w:t>
      </w:r>
    </w:p>
    <w:p>
      <w:pPr>
        <w:spacing w:after="0"/>
        <w:numPr>
          <w:ilvl w:val="0"/>
          <w:numId w:val="2"/>
        </w:numPr>
      </w:pPr>
      <w:r>
        <w:rPr/>
        <w:t xml:space="preserve">Diffusion-driven Zr isotope fractionation</w:t>
      </w:r>
    </w:p>
    <w:p>
      <w:pPr>
        <w:spacing w:after="0"/>
        <w:numPr>
          <w:ilvl w:val="0"/>
          <w:numId w:val="2"/>
        </w:numPr>
      </w:pPr>
      <w:r>
        <w:rPr/>
        <w:t xml:space="preserve">Ab initio calculations for Zr isotope fractionation</w:t>
      </w:r>
    </w:p>
    <w:p>
      <w:pPr>
        <w:spacing w:after="0"/>
        <w:numPr>
          <w:ilvl w:val="0"/>
          <w:numId w:val="2"/>
        </w:numPr>
      </w:pPr>
      <w:r>
        <w:rPr/>
        <w:t xml:space="preserve">Zirconium isotope fractionation in igneous systems</w:t>
      </w:r>
    </w:p>
    <w:p>
      <w:pPr>
        <w:numPr>
          <w:ilvl w:val="0"/>
          <w:numId w:val="2"/>
        </w:numPr>
      </w:pPr>
      <w:r>
        <w:rPr/>
        <w:t xml:space="preserve">Alternative theories for Zr isotope fractionation</w:t>
      </w:r>
    </w:p>
    <w:p>
      <w:pPr>
        <w:pStyle w:val="Heading1"/>
      </w:pPr>
      <w:bookmarkStart w:id="6" w:name="_Toc6"/>
      <w:r>
        <w:t>Report location:</w:t>
      </w:r>
      <w:bookmarkEnd w:id="6"/>
    </w:p>
    <w:p>
      <w:hyperlink r:id="rId8" w:history="1">
        <w:r>
          <w:rPr>
            <w:color w:val="2980b9"/>
            <w:u w:val="single"/>
          </w:rPr>
          <w:t xml:space="preserve">https://www.fullpicture.app/item/7b92df3734d16d3a16f4dd347adcbad2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069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3720305925?via%3Dihub" TargetMode="External"/><Relationship Id="rId8" Type="http://schemas.openxmlformats.org/officeDocument/2006/relationships/hyperlink" Target="https://www.fullpicture.app/item/7b92df3734d16d3a16f4dd347adcba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2023-02-23T08:06:21+01:00</dcterms:created>
  <dcterms:modified xsi:type="dcterms:W3CDTF">2023-02-23T08:06:21+01:00</dcterms:modified>
</cp:coreProperties>
</file>

<file path=docProps/custom.xml><?xml version="1.0" encoding="utf-8"?>
<Properties xmlns="http://schemas.openxmlformats.org/officeDocument/2006/custom-properties" xmlns:vt="http://schemas.openxmlformats.org/officeDocument/2006/docPropsVTypes"/>
</file>