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Men not going their own way: a thick big data analysis of #MGTOW and #Feminism Tweets</w:t>
      </w:r>
      <w:br/>
      <w:hyperlink r:id="rId7" w:history="1">
        <w:r>
          <w:rPr>
            <w:color w:val="2980b9"/>
            <w:u w:val="single"/>
          </w:rPr>
          <w:t xml:space="preserve">https://www.researchgate.net/publication/364703490_Men_not_going_their_own_way_a_thick_big_data_analysis_of_MGTOW_and_Feminism_Tweets</w:t>
        </w:r>
      </w:hyperlink>
    </w:p>
    <w:p>
      <w:pPr>
        <w:pStyle w:val="Heading1"/>
      </w:pPr>
      <w:bookmarkStart w:id="2" w:name="_Toc2"/>
      <w:r>
        <w:t>Article summary:</w:t>
      </w:r>
      <w:bookmarkEnd w:id="2"/>
    </w:p>
    <w:p>
      <w:pPr>
        <w:jc w:val="both"/>
      </w:pPr>
      <w:r>
        <w:rPr/>
        <w:t xml:space="preserve">1. The study analyzes misogynistic discourses on Twitter generated by the MGTOW (men going their own way) community using Thick Big Data.</w:t>
      </w:r>
    </w:p>
    <w:p>
      <w:pPr>
        <w:jc w:val="both"/>
      </w:pPr>
      <w:r>
        <w:rPr/>
        <w:t xml:space="preserve">2. Despite the official narrative of MGTOW as a separatist community of men "going their own way," the central goal is in fact the fight against gender equality and promotion of violence against women and feminism.</w:t>
      </w:r>
    </w:p>
    <w:p>
      <w:pPr>
        <w:jc w:val="both"/>
      </w:pPr>
      <w:r>
        <w:rPr/>
        <w:t xml:space="preserve">3. Online misogyny is a defense of a patriarchal system that allows men to claim gender, race, and other kinds of privileges to which they feel entitled.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"Men not going their own way: a thick big data analysis of #MGTOW and #Feminism Tweets" provides an in-depth analysis of misogynistic discourses on Twitter generated by the MGTOW community. The authors use a mixed research method involving both quantitative and qualitative analyses to understand the goals and power dynamics of MGTOW tweets in the digital environment.</w:t>
      </w:r>
    </w:p>
    <w:p>
      <w:pPr>
        <w:jc w:val="both"/>
      </w:pPr>
      <w:r>
        <w:rPr/>
        <w:t xml:space="preserve"/>
      </w:r>
    </w:p>
    <w:p>
      <w:pPr>
        <w:jc w:val="both"/>
      </w:pPr>
      <w:r>
        <w:rPr/>
        <w:t xml:space="preserve">One potential bias in this article is that it focuses solely on the negative aspects of MGTOW, portraying it as a violent backlash against feminist activism for gender equality. While there may be some truth to this claim, it ignores the fact that many men who identify as MGTOW do so because they feel disenfranchised by society and traditional gender roles. By only presenting one side of the story, the authors risk alienating readers who may have sympathies with the MGTOW movement.</w:t>
      </w:r>
    </w:p>
    <w:p>
      <w:pPr>
        <w:jc w:val="both"/>
      </w:pPr>
      <w:r>
        <w:rPr/>
        <w:t xml:space="preserve"/>
      </w:r>
    </w:p>
    <w:p>
      <w:pPr>
        <w:jc w:val="both"/>
      </w:pPr>
      <w:r>
        <w:rPr/>
        <w:t xml:space="preserve">Another potential bias is that the authors assume that all MGTOW tweets promote violence against women and feminism. While there may be some tweets that do so, it is unfair to generalize an entire community based on a few bad actors. Additionally, the authors do not provide evidence to support their claim that online misogyny is a defense of a patriarchal system that allows men to claim gender, race, and other kinds of privileges to which they feel entitled.</w:t>
      </w:r>
    </w:p>
    <w:p>
      <w:pPr>
        <w:jc w:val="both"/>
      </w:pPr>
      <w:r>
        <w:rPr/>
        <w:t xml:space="preserve"/>
      </w:r>
    </w:p>
    <w:p>
      <w:pPr>
        <w:jc w:val="both"/>
      </w:pPr>
      <w:r>
        <w:rPr/>
        <w:t xml:space="preserve">The article also fails to explore counterarguments or alternative perspectives on the issue. For example, it does not consider whether feminist activism can sometimes go too far and alienate men who might otherwise be sympathetic to their cause. It also does not address whether there are legitimate grievances among men who identify as MGTOW that should be addressed by society.</w:t>
      </w:r>
    </w:p>
    <w:p>
      <w:pPr>
        <w:jc w:val="both"/>
      </w:pPr>
      <w:r>
        <w:rPr/>
        <w:t xml:space="preserve"/>
      </w:r>
    </w:p>
    <w:p>
      <w:pPr>
        <w:jc w:val="both"/>
      </w:pPr>
      <w:r>
        <w:rPr/>
        <w:t xml:space="preserve">Overall, while this article provides valuable insights into misogynistic discourses on Twitter generated by the MGTOW community, its potential biases and one-sided reporting limit its usefulness as a comprehensive analysis of this complex issue.</w:t>
      </w:r>
    </w:p>
    <w:p>
      <w:pPr>
        <w:pStyle w:val="Heading1"/>
      </w:pPr>
      <w:bookmarkStart w:id="5" w:name="_Toc5"/>
      <w:r>
        <w:t>Topics for further research:</w:t>
      </w:r>
      <w:bookmarkEnd w:id="5"/>
    </w:p>
    <w:p>
      <w:pPr>
        <w:spacing w:after="0"/>
        <w:numPr>
          <w:ilvl w:val="0"/>
          <w:numId w:val="2"/>
        </w:numPr>
      </w:pPr>
      <w:r>
        <w:rPr/>
        <w:t xml:space="preserve">Alternative perspectives on MGTOW movement
</w:t>
      </w:r>
    </w:p>
    <w:p>
      <w:pPr>
        <w:spacing w:after="0"/>
        <w:numPr>
          <w:ilvl w:val="0"/>
          <w:numId w:val="2"/>
        </w:numPr>
      </w:pPr>
      <w:r>
        <w:rPr/>
        <w:t xml:space="preserve">Legitimate grievances of men who identify as MGTOW
</w:t>
      </w:r>
    </w:p>
    <w:p>
      <w:pPr>
        <w:spacing w:after="0"/>
        <w:numPr>
          <w:ilvl w:val="0"/>
          <w:numId w:val="2"/>
        </w:numPr>
      </w:pPr>
      <w:r>
        <w:rPr/>
        <w:t xml:space="preserve">Critiques of feminist activism
</w:t>
      </w:r>
    </w:p>
    <w:p>
      <w:pPr>
        <w:spacing w:after="0"/>
        <w:numPr>
          <w:ilvl w:val="0"/>
          <w:numId w:val="2"/>
        </w:numPr>
      </w:pPr>
      <w:r>
        <w:rPr/>
        <w:t xml:space="preserve">Intersectionality and privilege in gender discourse
</w:t>
      </w:r>
    </w:p>
    <w:p>
      <w:pPr>
        <w:spacing w:after="0"/>
        <w:numPr>
          <w:ilvl w:val="0"/>
          <w:numId w:val="2"/>
        </w:numPr>
      </w:pPr>
      <w:r>
        <w:rPr/>
        <w:t xml:space="preserve">Online misogyny and its impact on society
</w:t>
      </w:r>
    </w:p>
    <w:p>
      <w:pPr>
        <w:numPr>
          <w:ilvl w:val="0"/>
          <w:numId w:val="2"/>
        </w:numPr>
      </w:pPr>
      <w:r>
        <w:rPr/>
        <w:t xml:space="preserve">Men's rights activism and its relationship with MGTOW</w:t>
      </w:r>
    </w:p>
    <w:p>
      <w:pPr>
        <w:pStyle w:val="Heading1"/>
      </w:pPr>
      <w:bookmarkStart w:id="6" w:name="_Toc6"/>
      <w:r>
        <w:t>Report location:</w:t>
      </w:r>
      <w:bookmarkEnd w:id="6"/>
    </w:p>
    <w:p>
      <w:hyperlink r:id="rId8" w:history="1">
        <w:r>
          <w:rPr>
            <w:color w:val="2980b9"/>
            <w:u w:val="single"/>
          </w:rPr>
          <w:t xml:space="preserve">https://www.fullpicture.app/item/7bc917355a23195e7cda54e1239161c2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D1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4703490_Men_not_going_their_own_way_a_thick_big_data_analysis_of_MGTOW_and_Feminism_Tweets" TargetMode="External"/><Relationship Id="rId8" Type="http://schemas.openxmlformats.org/officeDocument/2006/relationships/hyperlink" Target="https://www.fullpicture.app/item/7bc917355a23195e7cda54e123916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2024-01-17T08:04:30+01:00</dcterms:created>
  <dcterms:modified xsi:type="dcterms:W3CDTF">2024-01-17T08:04:30+01:00</dcterms:modified>
</cp:coreProperties>
</file>

<file path=docProps/custom.xml><?xml version="1.0" encoding="utf-8"?>
<Properties xmlns="http://schemas.openxmlformats.org/officeDocument/2006/custom-properties" xmlns:vt="http://schemas.openxmlformats.org/officeDocument/2006/docPropsVTypes"/>
</file>