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 at menarche and cardiometabolic risk in adulthood: the Coronary Artery Risk Development in Young Adults Study - PMC</w:t>
      </w:r>
      <w:br/>
      <w:hyperlink r:id="rId7" w:history="1">
        <w:r>
          <w:rPr>
            <w:color w:val="2980b9"/>
            <w:u w:val="single"/>
          </w:rPr>
          <w:t xml:space="preserve">https://www.ncbi.nlm.nih.gov/pmc/articles/PMC4516565/</w:t>
        </w:r>
      </w:hyperlink>
    </w:p>
    <w:p>
      <w:pPr>
        <w:pStyle w:val="Heading1"/>
      </w:pPr>
      <w:bookmarkStart w:id="2" w:name="_Toc2"/>
      <w:r>
        <w:t>Article summary:</w:t>
      </w:r>
      <w:bookmarkEnd w:id="2"/>
    </w:p>
    <w:p>
      <w:pPr>
        <w:jc w:val="both"/>
      </w:pPr>
      <w:r>
        <w:rPr/>
        <w:t xml:space="preserve">1. 早发初潮与心血管代谢风险有关，但肥胖是其中的重要因素。</w:t>
      </w:r>
    </w:p>
    <w:p>
      <w:pPr>
        <w:jc w:val="both"/>
      </w:pPr>
      <w:r>
        <w:rPr/>
        <w:t xml:space="preserve">2. 在白人女性中，早发初潮与更高的三酰甘油和葡萄糖水平以及代谢综合征和空腹血糖异常的风险增加有关。</w:t>
      </w:r>
    </w:p>
    <w:p>
      <w:pPr>
        <w:jc w:val="both"/>
      </w:pPr>
      <w:r>
        <w:rPr/>
        <w:t xml:space="preserve">3. 尽管非洲裔美国女性平均肥胖率较高，但早发初潮对其心血管代谢影响较弱。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该文章是一项研究，旨在探讨月经初潮的时机与心血管代谢风险因素之间的关联。然而，在阅读该文章时，我们可以发现一些偏见和不足之处。</w:t>
      </w:r>
    </w:p>
    <w:p>
      <w:pPr>
        <w:jc w:val="both"/>
      </w:pPr>
      <w:r>
        <w:rPr/>
        <w:t xml:space="preserve"/>
      </w:r>
    </w:p>
    <w:p>
      <w:pPr>
        <w:jc w:val="both"/>
      </w:pPr>
      <w:r>
        <w:rPr/>
        <w:t xml:space="preserve">首先，该研究只涉及非洲裔美国女性和白人女性，没有考虑其他种族或文化背景的女性。这可能导致结果的普适性受到限制，并且不能推广到其他人群中。</w:t>
      </w:r>
    </w:p>
    <w:p>
      <w:pPr>
        <w:jc w:val="both"/>
      </w:pPr>
      <w:r>
        <w:rPr/>
        <w:t xml:space="preserve"/>
      </w:r>
    </w:p>
    <w:p>
      <w:pPr>
        <w:jc w:val="both"/>
      </w:pPr>
      <w:r>
        <w:rPr/>
        <w:t xml:space="preserve">其次，该研究没有充分考虑其他可能影响月经初潮时机和心血管代谢风险因素之间关系的因素。例如，家庭收入、教育水平、饮食习惯等因素都可能对结果产生影响。此外，该研究也没有考虑遗传因素对这些关系的影响。</w:t>
      </w:r>
    </w:p>
    <w:p>
      <w:pPr>
        <w:jc w:val="both"/>
      </w:pPr>
      <w:r>
        <w:rPr/>
        <w:t xml:space="preserve"/>
      </w:r>
    </w:p>
    <w:p>
      <w:pPr>
        <w:jc w:val="both"/>
      </w:pPr>
      <w:r>
        <w:rPr/>
        <w:t xml:space="preserve">第三，该研究并未提供足够证据来支持其结论。例如，在描述早期月经初潮与代谢综合征之间的关系时，作者并未提供足够证据来支持他们所得出的结论。</w:t>
      </w:r>
    </w:p>
    <w:p>
      <w:pPr>
        <w:jc w:val="both"/>
      </w:pPr>
      <w:r>
        <w:rPr/>
        <w:t xml:space="preserve"/>
      </w:r>
    </w:p>
    <w:p>
      <w:pPr>
        <w:jc w:val="both"/>
      </w:pPr>
      <w:r>
        <w:rPr/>
        <w:t xml:space="preserve">最后，该文章似乎存在一些宣传内容和偏袒倾向。例如，在描述非洲裔美国女性和白人女性之间差异时，作者似乎更倾向于强调白人女性面临更高的风险。</w:t>
      </w:r>
    </w:p>
    <w:p>
      <w:pPr>
        <w:jc w:val="both"/>
      </w:pPr>
      <w:r>
        <w:rPr/>
        <w:t xml:space="preserve"/>
      </w:r>
    </w:p>
    <w:p>
      <w:pPr>
        <w:jc w:val="both"/>
      </w:pPr>
      <w:r>
        <w:rPr/>
        <w:t xml:space="preserve">总体而言，尽管该研究提供了有价值的信息，但它也存在一些偏见和不足之处。为了获得更准确、全面和可靠的结论，需要进一步深入探讨这个话题，并考虑更多可能影响结果的因素。</w:t>
      </w:r>
    </w:p>
    <w:p>
      <w:pPr>
        <w:pStyle w:val="Heading1"/>
      </w:pPr>
      <w:bookmarkStart w:id="5" w:name="_Toc5"/>
      <w:r>
        <w:t>Topics for further research:</w:t>
      </w:r>
      <w:bookmarkEnd w:id="5"/>
    </w:p>
    <w:p>
      <w:pPr>
        <w:spacing w:after="0"/>
        <w:numPr>
          <w:ilvl w:val="0"/>
          <w:numId w:val="2"/>
        </w:numPr>
      </w:pPr>
      <w:r>
        <w:rPr/>
        <w:t xml:space="preserve">Other ethnic groups and cultural backgrounds
</w:t>
      </w:r>
    </w:p>
    <w:p>
      <w:pPr>
        <w:spacing w:after="0"/>
        <w:numPr>
          <w:ilvl w:val="0"/>
          <w:numId w:val="2"/>
        </w:numPr>
      </w:pPr>
      <w:r>
        <w:rPr/>
        <w:t xml:space="preserve">Other factors that may affect the relationship between menarche timing and cardiovascular metabolic risk factors
</w:t>
      </w:r>
    </w:p>
    <w:p>
      <w:pPr>
        <w:spacing w:after="0"/>
        <w:numPr>
          <w:ilvl w:val="0"/>
          <w:numId w:val="2"/>
        </w:numPr>
      </w:pPr>
      <w:r>
        <w:rPr/>
        <w:t xml:space="preserve">Lack of sufficient evidence to support the conclusions
</w:t>
      </w:r>
    </w:p>
    <w:p>
      <w:pPr>
        <w:spacing w:after="0"/>
        <w:numPr>
          <w:ilvl w:val="0"/>
          <w:numId w:val="2"/>
        </w:numPr>
      </w:pPr>
      <w:r>
        <w:rPr/>
        <w:t xml:space="preserve">Potential bias and favoritism in the article
</w:t>
      </w:r>
    </w:p>
    <w:p>
      <w:pPr>
        <w:spacing w:after="0"/>
        <w:numPr>
          <w:ilvl w:val="0"/>
          <w:numId w:val="2"/>
        </w:numPr>
      </w:pPr>
      <w:r>
        <w:rPr/>
        <w:t xml:space="preserve">Need for further exploration of the topic
</w:t>
      </w:r>
    </w:p>
    <w:p>
      <w:pPr>
        <w:numPr>
          <w:ilvl w:val="0"/>
          <w:numId w:val="2"/>
        </w:numPr>
      </w:pPr>
      <w:r>
        <w:rPr/>
        <w:t xml:space="preserve">Consideration of additional factors that may affect the results.</w:t>
      </w:r>
    </w:p>
    <w:p>
      <w:pPr>
        <w:pStyle w:val="Heading1"/>
      </w:pPr>
      <w:bookmarkStart w:id="6" w:name="_Toc6"/>
      <w:r>
        <w:t>Report location:</w:t>
      </w:r>
      <w:bookmarkEnd w:id="6"/>
    </w:p>
    <w:p>
      <w:hyperlink r:id="rId8" w:history="1">
        <w:r>
          <w:rPr>
            <w:color w:val="2980b9"/>
            <w:u w:val="single"/>
          </w:rPr>
          <w:t xml:space="preserve">https://www.fullpicture.app/item/7bcdcb18cae7821b7e150e5afeedcffc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7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516565/" TargetMode="External"/><Relationship Id="rId8" Type="http://schemas.openxmlformats.org/officeDocument/2006/relationships/hyperlink" Target="https://www.fullpicture.app/item/7bcdcb18cae7821b7e150e5afeedc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2023-12-08T09:17:58+01:00</dcterms:created>
  <dcterms:modified xsi:type="dcterms:W3CDTF">2023-12-08T09:17:58+01:00</dcterms:modified>
</cp:coreProperties>
</file>

<file path=docProps/custom.xml><?xml version="1.0" encoding="utf-8"?>
<Properties xmlns="http://schemas.openxmlformats.org/officeDocument/2006/custom-properties" xmlns:vt="http://schemas.openxmlformats.org/officeDocument/2006/docPropsVTypes"/>
</file>