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 launches climate prediction model for wind and solar power - CNA</w:t>
      </w:r>
      <w:br/>
      <w:hyperlink r:id="rId7" w:history="1">
        <w:r>
          <w:rPr>
            <w:color w:val="2980b9"/>
            <w:u w:val="single"/>
          </w:rPr>
          <w:t xml:space="preserve">https://www.channelnewsasia.com/business/china-launches-climate-prediction-model-wind-and-solar-power-3286061</w:t>
        </w:r>
      </w:hyperlink>
    </w:p>
    <w:p>
      <w:pPr>
        <w:pStyle w:val="Heading1"/>
      </w:pPr>
      <w:bookmarkStart w:id="2" w:name="_Toc2"/>
      <w:r>
        <w:t>Article summary:</w:t>
      </w:r>
      <w:bookmarkEnd w:id="2"/>
    </w:p>
    <w:p>
      <w:pPr>
        <w:jc w:val="both"/>
      </w:pPr>
      <w:r>
        <w:rPr/>
        <w:t xml:space="preserve">1. China has launched a national wind and solar resources climate prediction model to enable provincial authorities to forecast energy demand and supply.</w:t>
      </w:r>
    </w:p>
    <w:p>
      <w:pPr>
        <w:jc w:val="both"/>
      </w:pPr>
      <w:r>
        <w:rPr/>
        <w:t xml:space="preserve">2. The model provides data and graphic predictions on major variables in renewable energy supply, such as wind speed and solar radiation, as well as demand-side data such as average local temperature.</w:t>
      </w:r>
    </w:p>
    <w:p>
      <w:pPr>
        <w:jc w:val="both"/>
      </w:pPr>
      <w:r>
        <w:rPr/>
        <w:t xml:space="preserve">3. China has said it aims for renewable power to account for more than 50 per cent of its electricity generation capacity by 2025.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accurate information about the launch of a new climate prediction model in China that will help provincial authorities forecast energy demand and supply. The article also provides detailed information about the model itself, including what variables it takes into account when making predictions. Additionally, the article mentions China's goal of having renewable power account for more than 50% of its electricity generation capacity by 2025, which is an important point to consider when discussing the country's efforts towards transitioning to renewable energy sources.</w:t>
      </w:r>
    </w:p>
    <w:p>
      <w:pPr>
        <w:jc w:val="both"/>
      </w:pPr>
      <w:r>
        <w:rPr/>
        <w:t xml:space="preserve">However, there are some potential biases in the article that should be noted. For example, while the article does mention that China has faced challenges due to peak demand spikes during abnormally cold or hot weather exceeding local power supplies, it does not provide any evidence or further details on this issue. Additionally, while the article mentions a power outage in southwest China due to high temperatures driving up household demand from air conditioning and low rainfall reducing output from hydro plants, it does not explore any other possible causes or counterarguments that could have contributed to this incident. </w:t>
      </w:r>
    </w:p>
    <w:p>
      <w:pPr>
        <w:jc w:val="both"/>
      </w:pPr>
      <w:r>
        <w:rPr/>
        <w:t xml:space="preserve">Finally, while the article does provide accurate information about China's goal of having renewable power account for more than 50% of its electricity generation capacity by 2025, it does not discuss any potential risks associated with this goal or how these risks might be mitigated. This lack of discussion may lead readers to believe that transitioning to renewable energy sources is without risk or consequence when in reality there are many potential issues that must be taken into consideration before making such a transition.</w:t>
      </w:r>
    </w:p>
    <w:p>
      <w:pPr>
        <w:pStyle w:val="Heading1"/>
      </w:pPr>
      <w:bookmarkStart w:id="5" w:name="_Toc5"/>
      <w:r>
        <w:t>Topics for further research:</w:t>
      </w:r>
      <w:bookmarkEnd w:id="5"/>
    </w:p>
    <w:p>
      <w:pPr>
        <w:spacing w:after="0"/>
        <w:numPr>
          <w:ilvl w:val="0"/>
          <w:numId w:val="2"/>
        </w:numPr>
      </w:pPr>
      <w:r>
        <w:rPr/>
        <w:t xml:space="preserve">China peak demand spikes</w:t>
      </w:r>
    </w:p>
    <w:p>
      <w:pPr>
        <w:spacing w:after="0"/>
        <w:numPr>
          <w:ilvl w:val="0"/>
          <w:numId w:val="2"/>
        </w:numPr>
      </w:pPr>
      <w:r>
        <w:rPr/>
        <w:t xml:space="preserve">China renewable energy risks</w:t>
      </w:r>
    </w:p>
    <w:p>
      <w:pPr>
        <w:spacing w:after="0"/>
        <w:numPr>
          <w:ilvl w:val="0"/>
          <w:numId w:val="2"/>
        </w:numPr>
      </w:pPr>
      <w:r>
        <w:rPr/>
        <w:t xml:space="preserve">China renewable energy transition</w:t>
      </w:r>
    </w:p>
    <w:p>
      <w:pPr>
        <w:spacing w:after="0"/>
        <w:numPr>
          <w:ilvl w:val="0"/>
          <w:numId w:val="2"/>
        </w:numPr>
      </w:pPr>
      <w:r>
        <w:rPr/>
        <w:t xml:space="preserve">China air conditioning power demand</w:t>
      </w:r>
    </w:p>
    <w:p>
      <w:pPr>
        <w:spacing w:after="0"/>
        <w:numPr>
          <w:ilvl w:val="0"/>
          <w:numId w:val="2"/>
        </w:numPr>
      </w:pPr>
      <w:r>
        <w:rPr/>
        <w:t xml:space="preserve">China hydroelectric power output</w:t>
      </w:r>
    </w:p>
    <w:p>
      <w:pPr>
        <w:numPr>
          <w:ilvl w:val="0"/>
          <w:numId w:val="2"/>
        </w:numPr>
      </w:pPr>
      <w:r>
        <w:rPr/>
        <w:t xml:space="preserve">China renewable energy capacity 2025</w:t>
      </w:r>
    </w:p>
    <w:p>
      <w:pPr>
        <w:pStyle w:val="Heading1"/>
      </w:pPr>
      <w:bookmarkStart w:id="6" w:name="_Toc6"/>
      <w:r>
        <w:t>Report location:</w:t>
      </w:r>
      <w:bookmarkEnd w:id="6"/>
    </w:p>
    <w:p>
      <w:hyperlink r:id="rId8" w:history="1">
        <w:r>
          <w:rPr>
            <w:color w:val="2980b9"/>
            <w:u w:val="single"/>
          </w:rPr>
          <w:t xml:space="preserve">https://www.fullpicture.app/item/7be0e34967d97da272571b3647cf639c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9B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nnelnewsasia.com/business/china-launches-climate-prediction-model-wind-and-solar-power-3286061" TargetMode="External"/><Relationship Id="rId8" Type="http://schemas.openxmlformats.org/officeDocument/2006/relationships/hyperlink" Target="https://www.fullpicture.app/item/7be0e34967d97da272571b3647cf6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2023-02-19T23:37:25+01:00</dcterms:created>
  <dcterms:modified xsi:type="dcterms:W3CDTF">2023-02-19T23:37:25+01:00</dcterms:modified>
</cp:coreProperties>
</file>

<file path=docProps/custom.xml><?xml version="1.0" encoding="utf-8"?>
<Properties xmlns="http://schemas.openxmlformats.org/officeDocument/2006/custom-properties" xmlns:vt="http://schemas.openxmlformats.org/officeDocument/2006/docPropsVTypes"/>
</file>