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An Efficient Controlled Islanding Strategy for Large-Scale AC/DC Power Systems</w:t>
      </w:r>
      <w:br/>
      <w:hyperlink r:id="rId7" w:history="1">
        <w:r>
          <w:rPr>
            <w:color w:val="2980b9"/>
            <w:u w:val="single"/>
          </w:rPr>
          <w:t xml:space="preserve">https://www.mdpi.com/1996-1073/11/6/1483</w:t>
        </w:r>
      </w:hyperlink>
    </w:p>
    <w:p>
      <w:pPr>
        <w:pStyle w:val="Heading1"/>
      </w:pPr>
      <w:bookmarkStart w:id="2" w:name="_Toc2"/>
      <w:r>
        <w:t>Article summary:</w:t>
      </w:r>
      <w:bookmarkEnd w:id="2"/>
    </w:p>
    <w:p>
      <w:pPr>
        <w:jc w:val="both"/>
      </w:pPr>
      <w:r>
        <w:rPr/>
        <w:t xml:space="preserve">1. The article discusses an efficient controlled islanding strategy for large-scale AC/DC power systems.</w:t>
      </w:r>
    </w:p>
    <w:p>
      <w:pPr>
        <w:jc w:val="both"/>
      </w:pPr>
      <w:r>
        <w:rPr/>
        <w:t xml:space="preserve">2. It proposes a structure reduction method to reduce the computational complexity of the system, as well as a breadth-first search algorithm to partition the reduced power system into dispatch areas.</w:t>
      </w:r>
    </w:p>
    <w:p>
      <w:pPr>
        <w:jc w:val="both"/>
      </w:pPr>
      <w:r>
        <w:rPr/>
        <w:t xml:space="preserve">3. The spectral clustering algorithm is used to cluster the dispatch areas into controlled islanding areas, and certain indices are used to assess the feasibility, efficacy, and adaptability of the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an efficient controlled islanding strategy for large-scale AC/DC power systems. The proposed methodology is based on structure reduction, breadth-first search algorithms, and spectral clustering algorithms. The article presents a comprehensive review of existing methods for controlled islanding strategies and provides evidence for its proposed approach by citing relevant research papers. However, there are some potential biases in the article that should be noted. </w:t>
      </w:r>
    </w:p>
    <w:p>
      <w:pPr>
        <w:jc w:val="both"/>
      </w:pPr>
      <w:r>
        <w:rPr/>
        <w:t xml:space="preserve">First, while the article does provide evidence from other research papers to support its claims, it does not explore any counterarguments or alternative approaches that could be taken when implementing this strategy. Additionally, there is no discussion of possible risks associated with this approach or how they can be mitigated. Furthermore, while the article does discuss various indices that can be used to assess the feasibility and efficacy of this strategy, it does not provide any evidence or examples of how these indices can be applied in practice or what their implications may be in terms of safety and reliability. </w:t>
      </w:r>
    </w:p>
    <w:p>
      <w:pPr>
        <w:jc w:val="both"/>
      </w:pPr>
      <w:r>
        <w:rPr/>
        <w:t xml:space="preserve">In conclusion, while this article provides a comprehensive overview of an efficient controlled islanding strategy for large-scale AC/DC power systems and cites relevant research papers to support its claims, it fails to explore counterarguments or alternative approaches that could be taken when implementing this strategy as well as potential risks associated with it and how they can be mitigated. Additionally, there is no discussion on how these indices can be applied in practice or what their implications may be in terms of safety and reliability.</w:t>
      </w:r>
    </w:p>
    <w:p>
      <w:pPr>
        <w:pStyle w:val="Heading1"/>
      </w:pPr>
      <w:bookmarkStart w:id="5" w:name="_Toc5"/>
      <w:r>
        <w:t>Topics for further research:</w:t>
      </w:r>
      <w:bookmarkEnd w:id="5"/>
    </w:p>
    <w:p>
      <w:pPr>
        <w:spacing w:after="0"/>
        <w:numPr>
          <w:ilvl w:val="0"/>
          <w:numId w:val="2"/>
        </w:numPr>
      </w:pPr>
      <w:r>
        <w:rPr/>
        <w:t xml:space="preserve">Controlled islanding strategy risks</w:t>
      </w:r>
    </w:p>
    <w:p>
      <w:pPr>
        <w:spacing w:after="0"/>
        <w:numPr>
          <w:ilvl w:val="0"/>
          <w:numId w:val="2"/>
        </w:numPr>
      </w:pPr>
      <w:r>
        <w:rPr/>
        <w:t xml:space="preserve">Safety and reliability of controlled islanding strategy</w:t>
      </w:r>
    </w:p>
    <w:p>
      <w:pPr>
        <w:spacing w:after="0"/>
        <w:numPr>
          <w:ilvl w:val="0"/>
          <w:numId w:val="2"/>
        </w:numPr>
      </w:pPr>
      <w:r>
        <w:rPr/>
        <w:t xml:space="preserve">Alternative approaches to controlled islanding strategy</w:t>
      </w:r>
    </w:p>
    <w:p>
      <w:pPr>
        <w:spacing w:after="0"/>
        <w:numPr>
          <w:ilvl w:val="0"/>
          <w:numId w:val="2"/>
        </w:numPr>
      </w:pPr>
      <w:r>
        <w:rPr/>
        <w:t xml:space="preserve">Feasibility indices for controlled islanding strategy</w:t>
      </w:r>
    </w:p>
    <w:p>
      <w:pPr>
        <w:spacing w:after="0"/>
        <w:numPr>
          <w:ilvl w:val="0"/>
          <w:numId w:val="2"/>
        </w:numPr>
      </w:pPr>
      <w:r>
        <w:rPr/>
        <w:t xml:space="preserve">Application of controlled islanding strategy in practice</w:t>
      </w:r>
    </w:p>
    <w:p>
      <w:pPr>
        <w:numPr>
          <w:ilvl w:val="0"/>
          <w:numId w:val="2"/>
        </w:numPr>
      </w:pPr>
      <w:r>
        <w:rPr/>
        <w:t xml:space="preserve">Implications of controlled islanding strategy on safety and reliability</w:t>
      </w:r>
    </w:p>
    <w:p>
      <w:pPr>
        <w:pStyle w:val="Heading1"/>
      </w:pPr>
      <w:bookmarkStart w:id="6" w:name="_Toc6"/>
      <w:r>
        <w:t>Report location:</w:t>
      </w:r>
      <w:bookmarkEnd w:id="6"/>
    </w:p>
    <w:p>
      <w:hyperlink r:id="rId8" w:history="1">
        <w:r>
          <w:rPr>
            <w:color w:val="2980b9"/>
            <w:u w:val="single"/>
          </w:rPr>
          <w:t xml:space="preserve">https://www.fullpicture.app/item/7bea5f981e3314455ab5a23770add23f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E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1/6/1483" TargetMode="External"/><Relationship Id="rId8" Type="http://schemas.openxmlformats.org/officeDocument/2006/relationships/hyperlink" Target="https://www.fullpicture.app/item/7bea5f981e3314455ab5a23770add2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2023-02-23T14:20:44+01:00</dcterms:created>
  <dcterms:modified xsi:type="dcterms:W3CDTF">2023-02-23T14:20:44+01:00</dcterms:modified>
</cp:coreProperties>
</file>

<file path=docProps/custom.xml><?xml version="1.0" encoding="utf-8"?>
<Properties xmlns="http://schemas.openxmlformats.org/officeDocument/2006/custom-properties" xmlns:vt="http://schemas.openxmlformats.org/officeDocument/2006/docPropsVTypes"/>
</file>