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Cybersecurity Essentials</w:t>
      </w:r>
      <w:br/>
      <w:hyperlink r:id="rId7" w:history="1">
        <w:r>
          <w:rPr>
            <w:color w:val="2980b9"/>
            <w:u w:val="single"/>
          </w:rPr>
          <w:t xml:space="preserve">https://contenthub.netacad.com/legacy/CyberEss/1.1/en/index.html</w:t>
        </w:r>
      </w:hyperlink>
    </w:p>
    <w:p>
      <w:pPr>
        <w:pStyle w:val="Heading1"/>
      </w:pPr>
      <w:bookmarkStart w:id="2" w:name="_Toc2"/>
      <w:r>
        <w:t>Article summary:</w:t>
      </w:r>
      <w:bookmarkEnd w:id="2"/>
    </w:p>
    <w:p>
      <w:pPr>
        <w:jc w:val="both"/>
      </w:pPr>
      <w:r>
        <w:rPr/>
        <w:t xml:space="preserve">1. The Cybersecurity Essentials course covers topics such as threats, vulnerabilities, attacks, protecting secrets and ensuring integrity.</w:t>
      </w:r>
    </w:p>
    <w:p>
      <w:pPr>
        <w:jc w:val="both"/>
      </w:pPr>
      <w:r>
        <w:rPr/>
        <w:t xml:space="preserve">2. The course aims to create more cybersecurity experts to combat the increasing number of cybersecurity criminals and threats.</w:t>
      </w:r>
    </w:p>
    <w:p>
      <w:pPr>
        <w:jc w:val="both"/>
      </w:pPr>
      <w:r>
        <w:rPr/>
        <w:t xml:space="preserve">3. The Five Nines Concept is discussed in the course, which refers to the goal of achieving 99.999% availability for critical systems and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 as I am not capable of having biases or opinions. However, based on the content presented in the article, it appears to be a comprehensive guide to cybersecurity essentials. The article covers various topics related to cybersecurity, including threats, vulnerabilities, attacks, protecting secrets and ensuring integrity.</w:t>
      </w:r>
    </w:p>
    <w:p>
      <w:pPr>
        <w:jc w:val="both"/>
      </w:pPr>
      <w:r>
        <w:rPr/>
        <w:t xml:space="preserve"/>
      </w:r>
    </w:p>
    <w:p>
      <w:pPr>
        <w:jc w:val="both"/>
      </w:pPr>
      <w:r>
        <w:rPr/>
        <w:t xml:space="preserve">The article seems to be well-researched and provides valuable insights into the world of cybersecurity. It highlights the importance of cybersecurity in today's digital age and how cybercriminals are constantly evolving their tactics to exploit vulnerabilities in systems.</w:t>
      </w:r>
    </w:p>
    <w:p>
      <w:pPr>
        <w:jc w:val="both"/>
      </w:pPr>
      <w:r>
        <w:rPr/>
        <w:t xml:space="preserve"/>
      </w:r>
    </w:p>
    <w:p>
      <w:pPr>
        <w:jc w:val="both"/>
      </w:pPr>
      <w:r>
        <w:rPr/>
        <w:t xml:space="preserve">One potential bias that could be present in the article is its focus on becoming a cybersecurity specialist. While this is undoubtedly an essential aspect of cybersecurity, it may overlook other important considerations such as user education and awareness.</w:t>
      </w:r>
    </w:p>
    <w:p>
      <w:pPr>
        <w:jc w:val="both"/>
      </w:pPr>
      <w:r>
        <w:rPr/>
        <w:t xml:space="preserve"/>
      </w:r>
    </w:p>
    <w:p>
      <w:pPr>
        <w:jc w:val="both"/>
      </w:pPr>
      <w:r>
        <w:rPr/>
        <w:t xml:space="preserve">Additionally, some sections of the article may appear promotional as they are linked to Cisco's Networking Academy program. However, this does not necessarily detract from the value of the information provided.</w:t>
      </w:r>
    </w:p>
    <w:p>
      <w:pPr>
        <w:jc w:val="both"/>
      </w:pPr>
      <w:r>
        <w:rPr/>
        <w:t xml:space="preserve"/>
      </w:r>
    </w:p>
    <w:p>
      <w:pPr>
        <w:jc w:val="both"/>
      </w:pPr>
      <w:r>
        <w:rPr/>
        <w:t xml:space="preserve">Overall, while there may be some potential biases or promotional content present in the article, it still provides valuable insights into cybersecurity essentials and can serve as a useful resource for those looking to improve their understanding of this critical field.</w:t>
      </w:r>
    </w:p>
    <w:p>
      <w:pPr>
        <w:pStyle w:val="Heading1"/>
      </w:pPr>
      <w:bookmarkStart w:id="5" w:name="_Toc5"/>
      <w:r>
        <w:t>Topics for further research:</w:t>
      </w:r>
      <w:bookmarkEnd w:id="5"/>
    </w:p>
    <w:p>
      <w:pPr>
        <w:spacing w:after="0"/>
        <w:numPr>
          <w:ilvl w:val="0"/>
          <w:numId w:val="2"/>
        </w:numPr>
      </w:pPr>
      <w:r>
        <w:rPr/>
        <w:t xml:space="preserve">Cybersecurity user education and awareness strategies
</w:t>
      </w:r>
    </w:p>
    <w:p>
      <w:pPr>
        <w:spacing w:after="0"/>
        <w:numPr>
          <w:ilvl w:val="0"/>
          <w:numId w:val="2"/>
        </w:numPr>
      </w:pPr>
      <w:r>
        <w:rPr/>
        <w:t xml:space="preserve">Latest cybersecurity threats and attack techniques
</w:t>
      </w:r>
    </w:p>
    <w:p>
      <w:pPr>
        <w:spacing w:after="0"/>
        <w:numPr>
          <w:ilvl w:val="0"/>
          <w:numId w:val="2"/>
        </w:numPr>
      </w:pPr>
      <w:r>
        <w:rPr/>
        <w:t xml:space="preserve">Cybersecurity risk management and assessment
</w:t>
      </w:r>
    </w:p>
    <w:p>
      <w:pPr>
        <w:spacing w:after="0"/>
        <w:numPr>
          <w:ilvl w:val="0"/>
          <w:numId w:val="2"/>
        </w:numPr>
      </w:pPr>
      <w:r>
        <w:rPr/>
        <w:t xml:space="preserve">Cybersecurity compliance and regulations
</w:t>
      </w:r>
    </w:p>
    <w:p>
      <w:pPr>
        <w:spacing w:after="0"/>
        <w:numPr>
          <w:ilvl w:val="0"/>
          <w:numId w:val="2"/>
        </w:numPr>
      </w:pPr>
      <w:r>
        <w:rPr/>
        <w:t xml:space="preserve">Cybersecurity incident response and recovery
</w:t>
      </w:r>
    </w:p>
    <w:p>
      <w:pPr>
        <w:numPr>
          <w:ilvl w:val="0"/>
          <w:numId w:val="2"/>
        </w:numPr>
      </w:pPr>
      <w:r>
        <w:rPr/>
        <w:t xml:space="preserve">Cybersecurity tools and technologies for threat detection and prevention</w:t>
      </w:r>
    </w:p>
    <w:p>
      <w:pPr>
        <w:pStyle w:val="Heading1"/>
      </w:pPr>
      <w:bookmarkStart w:id="6" w:name="_Toc6"/>
      <w:r>
        <w:t>Report location:</w:t>
      </w:r>
      <w:bookmarkEnd w:id="6"/>
    </w:p>
    <w:p>
      <w:hyperlink r:id="rId8" w:history="1">
        <w:r>
          <w:rPr>
            <w:color w:val="2980b9"/>
            <w:u w:val="single"/>
          </w:rPr>
          <w:t xml:space="preserve">https://www.fullpicture.app/item/7bea69726e7ab4f0e7924f07feb83903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6DB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ntenthub.netacad.com/legacy/CyberEss/1.1/en/index.html" TargetMode="External"/><Relationship Id="rId8" Type="http://schemas.openxmlformats.org/officeDocument/2006/relationships/hyperlink" Target="https://www.fullpicture.app/item/7bea69726e7ab4f0e7924f07feb839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2024-01-13T07:38:59+01:00</dcterms:created>
  <dcterms:modified xsi:type="dcterms:W3CDTF">2024-01-13T07:38:59+01:00</dcterms:modified>
</cp:coreProperties>
</file>

<file path=docProps/custom.xml><?xml version="1.0" encoding="utf-8"?>
<Properties xmlns="http://schemas.openxmlformats.org/officeDocument/2006/custom-properties" xmlns:vt="http://schemas.openxmlformats.org/officeDocument/2006/docPropsVTypes"/>
</file>