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Acidi e basi forti: elenco e calcolo pH</w:t>
      </w:r>
      <w:br/>
      <w:hyperlink r:id="rId7" w:history="1">
        <w:r>
          <w:rPr>
            <w:color w:val="2980b9"/>
            <w:u w:val="single"/>
          </w:rPr>
          <w:t xml:space="preserve">https://wauniversity.it/acidi-e-basi-forti/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L'articolo spiega la teoria di Arrhenius e la sua limitazione nel spiegare il comportamento di alcune sostanze come l'ammoniaca.</w:t>
      </w:r>
    </w:p>
    <w:p>
      <w:pPr>
        <w:jc w:val="both"/>
      </w:pPr>
      <w:r>
        <w:rPr/>
        <w:t xml:space="preserve">2. Vengono forniti elenchi di acidi e basi forti, sia in generale che specificando quali sono gli acidi e basi forti più comuni.</w:t>
      </w:r>
    </w:p>
    <w:p>
      <w:pPr>
        <w:jc w:val="both"/>
      </w:pPr>
      <w:r>
        <w:rPr/>
        <w:t xml:space="preserve">3. Viene spiegato come calcolare il pH di acidi e basi forti utilizzando la stechiometria e la formula del pH.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intitolato "Acidi e basi forti: elenco e calcolo pH" fornisce una panoramica generale sugli acidi e le basi forti, spiegando le teorie di Arrhenius e Bronsted-Lowry. L'autore elenca anche alcuni esempi di acidi e basi forti e offre istruzioni su come calcolare il pH di queste sostanze.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presenta alcune limitazioni che ne compromettono la completezza e l'accuratezza. Innanzitutto, mancano riferimenti a fonti esterne o studi scientifici per supportare le affermazioni fatte sull'elenco degli acidi e delle basi forti. Senza fonti affidabili, è difficile valutare la validità delle informazioni fornite.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scritto in modo promozionale, con riferimenti al tutor e docente di chimica che offre esercizi sui temi trattati. Questo potrebbe sollevare dubbi sulla neutralità dell'articolo e sulla sua obiettività nel presentare le informazioni.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Un'altra limitazione è la mancanza di approfondimento su argomenti importanti come le costanti acide e basiche e il concetto di equilibrio chimico. Queste sono nozioni fondamentali nella comprensione degli acidi e delle basi, ma vengono solo accennate senza una spiegazione dettagliata.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non affronta adeguatamente le controargomentazioni o i punti di considerazione alternativi. Ad esempio, non viene menzionato il concetto di acidi deboli, che sono altrettanto importanti nella chimica degli acidi e delle basi. Questo crea una visione parziale dell'argomento e limita la comprensione generale del lettore.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non fornisce esempi pratici o casi di studio per illustrare i concetti teorici presentati. L'inclusione di esempi concreti avrebbe reso l'articolo più chiaro e avrebbe aiutato i lettori a comprendere meglio gli argomenti trattati.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"Acidi e basi forti: elenco e calcolo pH" presenta alcune limitazioni che ne compromettono la completezza e l'accuratezza. La mancanza di fonti esterne, la promozionalità del contenuto, la mancanza di approfondimento su alcuni argomenti chiave e l'assenza di esempi pratici sono tutti elementi che riducono il valore informativo dell'articolo. Sarebbe consigliabile integrare le informazioni con riferimenti a fonti affidabili, fornire una spiegazione più dettagliata dei concetti chiave e includere esempi pratici per migliorare la qualità complessiva dell'articolo.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Costanti acide e basiche: spiegazione e importanza nella chimica degli acidi e delle basi.
</w:t>
      </w:r>
    </w:p>
    <w:p>
      <w:pPr>
        <w:spacing w:after="0"/>
        <w:numPr>
          <w:ilvl w:val="0"/>
          <w:numId w:val="2"/>
        </w:numPr>
      </w:pPr>
      <w:r>
        <w:rPr/>
        <w:t xml:space="preserve">Acidi deboli: definizione e differenze rispetto agli acidi forti.
</w:t>
      </w:r>
    </w:p>
    <w:p>
      <w:pPr>
        <w:spacing w:after="0"/>
        <w:numPr>
          <w:ilvl w:val="0"/>
          <w:numId w:val="2"/>
        </w:numPr>
      </w:pPr>
      <w:r>
        <w:rPr/>
        <w:t xml:space="preserve">Equilibrio chimico: concetto fondamentale nella comprensione degli acidi e delle basi.
</w:t>
      </w:r>
    </w:p>
    <w:p>
      <w:pPr>
        <w:spacing w:after="0"/>
        <w:numPr>
          <w:ilvl w:val="0"/>
          <w:numId w:val="2"/>
        </w:numPr>
      </w:pPr>
      <w:r>
        <w:rPr/>
        <w:t xml:space="preserve">Teoria di Lewis: spiegazione e applicazione nella chimica degli acidi e delle basi.
</w:t>
      </w:r>
    </w:p>
    <w:p>
      <w:pPr>
        <w:spacing w:after="0"/>
        <w:numPr>
          <w:ilvl w:val="0"/>
          <w:numId w:val="2"/>
        </w:numPr>
      </w:pPr>
      <w:r>
        <w:rPr/>
        <w:t xml:space="preserve">Esempi pratici di reazioni acido-base: casi di studio per illustrare i concetti teorici.
</w:t>
      </w:r>
    </w:p>
    <w:p>
      <w:pPr>
        <w:numPr>
          <w:ilvl w:val="0"/>
          <w:numId w:val="2"/>
        </w:numPr>
      </w:pPr>
      <w:r>
        <w:rPr/>
        <w:t xml:space="preserve">pH: calcolo e significato nella misurazione dell'acidità o basicità di una sostanza.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https://www.fullpicture.app/item/7c0dac4078a06ee40d86383e29aedd7d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24D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university.it/acidi-e-basi-forti/" TargetMode="External"/><Relationship Id="rId8" Type="http://schemas.openxmlformats.org/officeDocument/2006/relationships/hyperlink" Target="https://www.fullpicture.app/item/7c0dac4078a06ee40d86383e29aedd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2024-01-13T16:25:42+01:00</dcterms:created>
  <dcterms:modified xsi:type="dcterms:W3CDTF">2024-01-13T16:25:42+01:00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