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产业生态系统的格局、过程与可持续性研究 - 中国知网</w:t></w:r><w:br/><w:hyperlink r:id="rId7" w:history="1"><w:r><w:rPr><w:color w:val="2980b9"/><w:u w:val="single"/></w:rPr><w:t xml:space="preserve">https://kns.cnki.net/kcms2/article/abstract?v=3uoqIhG8C447WN1SO36whLpCgh0R0Z-iVBgRpfJBcb4JAybTo8M4ligVcR44430wJmb8rXJ_Ad49tY0dxvNMAZGXAHynX9nz&uniplatform=NZKPT</w:t></w:r></w:hyperlink></w:p><w:p><w:pPr><w:pStyle w:val="Heading1"/></w:pPr><w:bookmarkStart w:id="2" w:name="_Toc2"/><w:r><w:t>Article summary:</w:t></w:r><w:bookmarkEnd w:id="2"/></w:p><w:p><w:pPr><w:jc w:val="both"/></w:pPr><w:r><w:rPr/><w:t xml:space="preserve">1. This study uses complex network, data mining, geographic information system and other methods to analyze the pattern, process and sustainability of China's industrial ecosystem.</w:t></w:r></w:p><w:p><w:pPr><w:jc w:val="both"/></w:pPr><w:r><w:rPr/><w:t xml:space="preserve">2. The research found that regions with high industrial diversity and complexity are concentrated in the east of the Hu Huanyong Line, and the regional industrial diversity and complexity are increasing year by year.</w:t></w:r></w:p><w:p><w:pPr><w:jc w:val="both"/></w:pPr><w:r><w:rPr/><w:t xml:space="preserve">3. The research uses clustering and principal component analysis methods to identify 4 types of typical regional industrial ecosystems and their main transformation paths.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as it provides a comprehensive overview of the research conducted on the pattern, process and sustainability of China's industrial ecosystem. The article is well-structured and provides detailed information about the methods used for analysis as well as the results obtained from them. Furthermore, it also provides references to related studies which adds to its credibility.</w:t></w:r></w:p><w:p><w:pPr><w:jc w:val="both"/></w:pPr><w:r><w:rPr/><w:t xml:space="preserve">However, there are some potential biases that should be noted when considering this article. Firstly, it does not provide any counterarguments or alternative perspectives on the findings presented in the article which could lead to a one-sided view of the topic being presented. Additionally, there is no discussion about possible risks associated with this type of research which could lead to an incomplete understanding of its implications. Finally, there is no mention of any promotional content or partiality which could lead to an inaccurate representation of the findings presented in this article.</w:t></w:r></w:p><w:p><w:pPr><w:pStyle w:val="Heading1"/></w:pPr><w:bookmarkStart w:id="5" w:name="_Toc5"/><w:r><w:t>Topics for further research:</w:t></w:r><w:bookmarkEnd w:id="5"/></w:p><w:p><w:pPr><w:spacing w:after="0"/><w:numPr><w:ilvl w:val="0"/><w:numId w:val="2"/></w:numPr></w:pPr><w:r><w:rPr/><w:t xml:space="preserve">Industrial ecosystem sustainability</w:t></w:r></w:p><w:p><w:pPr><w:spacing w:after="0"/><w:numPr><w:ilvl w:val="0"/><w:numId w:val="2"/></w:numPr></w:pPr><w:r><w:rPr/><w:t xml:space="preserve">Industrial ecosystem pattern</w:t></w:r></w:p><w:p><w:pPr><w:spacing w:after="0"/><w:numPr><w:ilvl w:val="0"/><w:numId w:val="2"/></w:numPr></w:pPr><w:r><w:rPr/><w:t xml:space="preserve">Industrial ecosystem process</w:t></w:r></w:p><w:p><w:pPr><w:spacing w:after="0"/><w:numPr><w:ilvl w:val="0"/><w:numId w:val="2"/></w:numPr></w:pPr><w:r><w:rPr/><w:t xml:space="preserve">China industrial ecosystem</w:t></w:r></w:p><w:p><w:pPr><w:spacing w:after="0"/><w:numPr><w:ilvl w:val="0"/><w:numId w:val="2"/></w:numPr></w:pPr><w:r><w:rPr/><w:t xml:space="preserve">Industrial ecosystem risks</w:t></w:r></w:p><w:p><w:pPr><w:numPr><w:ilvl w:val="0"/><w:numId w:val="2"/></w:numPr></w:pPr><w:r><w:rPr/><w:t xml:space="preserve">Industrial ecosystem implications</w:t></w:r></w:p><w:p><w:pPr><w:pStyle w:val="Heading1"/></w:pPr><w:bookmarkStart w:id="6" w:name="_Toc6"/><w:r><w:t>Report location:</w:t></w:r><w:bookmarkEnd w:id="6"/></w:p><w:p><w:hyperlink r:id="rId8" w:history="1"><w:r><w:rPr><w:color w:val="2980b9"/><w:u w:val="single"/></w:rPr><w:t xml:space="preserve">https://www.fullpicture.app/item/7c22b94dc87a8b3a83fb6fee37951b06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18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VBgRpfJBcb4JAybTo8M4ligVcR44430wJmb8rXJ_Ad49tY0dxvNMAZGXAHynX9nz&amp;uniplatform=NZKPT" TargetMode="External"/><Relationship Id="rId8" Type="http://schemas.openxmlformats.org/officeDocument/2006/relationships/hyperlink" Target="https://www.fullpicture.app/item/7c22b94dc87a8b3a83fb6fee37951b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2023-02-27T11:29:43+01:00</dcterms:created>
  <dcterms:modified xsi:type="dcterms:W3CDTF">2023-02-27T11:29:43+01:00</dcterms:modified>
</cp:coreProperties>
</file>

<file path=docProps/custom.xml><?xml version="1.0" encoding="utf-8"?>
<Properties xmlns="http://schemas.openxmlformats.org/officeDocument/2006/custom-properties" xmlns:vt="http://schemas.openxmlformats.org/officeDocument/2006/docPropsVTypes"/>
</file>