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 Robust, Non-Cooperative Localization Algorithm in the Presence of Outlier Measurements in Ocean Sensor Networks</w:t>
      </w:r>
      <w:br/>
      <w:hyperlink r:id="rId7" w:history="1">
        <w:r>
          <w:rPr>
            <w:color w:val="2980b9"/>
            <w:u w:val="single"/>
          </w:rPr>
          <w:t xml:space="preserve">https://www.mdpi.com/1424-8220/19/12/2708</w:t>
        </w:r>
      </w:hyperlink>
    </w:p>
    <w:p>
      <w:pPr>
        <w:pStyle w:val="Heading1"/>
      </w:pPr>
      <w:bookmarkStart w:id="2" w:name="_Toc2"/>
      <w:r>
        <w:t>Article summary:</w:t>
      </w:r>
      <w:bookmarkEnd w:id="2"/>
    </w:p>
    <w:p>
      <w:pPr>
        <w:jc w:val="both"/>
      </w:pPr>
      <w:r>
        <w:rPr/>
        <w:t xml:space="preserve">1. Wireless sensor networks (WSNs) are widely used in ocean sensor networks (OSNs) to monitor ocean environments.</w:t>
      </w:r>
    </w:p>
    <w:p>
      <w:pPr>
        <w:jc w:val="both"/>
      </w:pPr>
      <w:r>
        <w:rPr/>
        <w:t xml:space="preserve">2. Non-cooperative localization (NCL) is the major scenario for localization in OSNs, and RSSI is a cost-effective and energy-saving method used in NCL.</w:t>
      </w:r>
    </w:p>
    <w:p>
      <w:pPr>
        <w:jc w:val="both"/>
      </w:pPr>
      <w:r>
        <w:rPr/>
        <w:t xml:space="preserve">3. Research on localization in OSNs has been conducted, including optimal sensor placement strategies, two-phase localization methods, fault-resilient localization methods, anchor-free localization methods, and energy-aware localization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research on non-cooperative localization (NCL) in ocean sensor networks (OSNs). The article is well written and provides a comprehensive overview of the various approaches that have been taken to address the issue of NCL in OSNs. The article does not appear to be biased or one sided as it presents both sides of the argument equally. It also does not appear to contain any promotional content or partiality towards any particular approach or technology. </w:t>
      </w:r>
    </w:p>
    <w:p>
      <w:pPr>
        <w:jc w:val="both"/>
      </w:pPr>
      <w:r>
        <w:rPr/>
        <w:t xml:space="preserve">The article does not appear to contain any unsupported claims or missing points of consideration as it provides detailed descriptions of each approach discussed and its potential benefits and drawbacks. Furthermore, the article does not appear to contain any missing evidence for the claims made as it provides references for each approach discussed. </w:t>
      </w:r>
    </w:p>
    <w:p>
      <w:pPr>
        <w:jc w:val="both"/>
      </w:pPr>
      <w:r>
        <w:rPr/>
        <w:t xml:space="preserve">The article does not appear to explore counterarguments as it focuses mainly on presenting different approaches that have been taken to address NCL in OSNs without discussing potential drawbacks or limitations associated with them. Additionally, the article does not appear to note possible risks associated with each approach discussed which could be beneficial for readers who are considering implementing these approaches in their own projects. </w:t>
      </w:r>
    </w:p>
    <w:p>
      <w:pPr>
        <w:jc w:val="both"/>
      </w:pPr>
      <w:r>
        <w:rPr/>
        <w:t xml:space="preserve">In conclusion, this article appears to be reliable and trustworthy as it provides a comprehensive overview of research on NCL in OSNs without appearing biased or one sided towards any particular approach or technology.</w:t>
      </w:r>
    </w:p>
    <w:p>
      <w:pPr>
        <w:pStyle w:val="Heading1"/>
      </w:pPr>
      <w:bookmarkStart w:id="5" w:name="_Toc5"/>
      <w:r>
        <w:t>Topics for further research:</w:t>
      </w:r>
      <w:bookmarkEnd w:id="5"/>
    </w:p>
    <w:p>
      <w:pPr>
        <w:spacing w:after="0"/>
        <w:numPr>
          <w:ilvl w:val="0"/>
          <w:numId w:val="2"/>
        </w:numPr>
      </w:pPr>
      <w:r>
        <w:rPr/>
        <w:t xml:space="preserve">Non-cooperative localization algorithms</w:t>
      </w:r>
    </w:p>
    <w:p>
      <w:pPr>
        <w:spacing w:after="0"/>
        <w:numPr>
          <w:ilvl w:val="0"/>
          <w:numId w:val="2"/>
        </w:numPr>
      </w:pPr>
      <w:r>
        <w:rPr/>
        <w:t xml:space="preserve">Ocean sensor network applications</w:t>
      </w:r>
    </w:p>
    <w:p>
      <w:pPr>
        <w:spacing w:after="0"/>
        <w:numPr>
          <w:ilvl w:val="0"/>
          <w:numId w:val="2"/>
        </w:numPr>
      </w:pPr>
      <w:r>
        <w:rPr/>
        <w:t xml:space="preserve">Challenges of non-cooperative localization</w:t>
      </w:r>
    </w:p>
    <w:p>
      <w:pPr>
        <w:spacing w:after="0"/>
        <w:numPr>
          <w:ilvl w:val="0"/>
          <w:numId w:val="2"/>
        </w:numPr>
      </w:pPr>
      <w:r>
        <w:rPr/>
        <w:t xml:space="preserve">Performance evaluation of non-cooperative localization</w:t>
      </w:r>
    </w:p>
    <w:p>
      <w:pPr>
        <w:spacing w:after="0"/>
        <w:numPr>
          <w:ilvl w:val="0"/>
          <w:numId w:val="2"/>
        </w:numPr>
      </w:pPr>
      <w:r>
        <w:rPr/>
        <w:t xml:space="preserve">Impact of environmental factors on non-cooperative localization</w:t>
      </w:r>
    </w:p>
    <w:p>
      <w:pPr>
        <w:numPr>
          <w:ilvl w:val="0"/>
          <w:numId w:val="2"/>
        </w:numPr>
      </w:pPr>
      <w:r>
        <w:rPr/>
        <w:t xml:space="preserve">Security considerations for non-cooperative localization</w:t>
      </w:r>
    </w:p>
    <w:p>
      <w:pPr>
        <w:pStyle w:val="Heading1"/>
      </w:pPr>
      <w:bookmarkStart w:id="6" w:name="_Toc6"/>
      <w:r>
        <w:t>Report location:</w:t>
      </w:r>
      <w:bookmarkEnd w:id="6"/>
    </w:p>
    <w:p>
      <w:hyperlink r:id="rId8" w:history="1">
        <w:r>
          <w:rPr>
            <w:color w:val="2980b9"/>
            <w:u w:val="single"/>
          </w:rPr>
          <w:t xml:space="preserve">https://www.fullpicture.app/item/7c621278b2e3c61322cc579f7b8e8cda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3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9/12/2708" TargetMode="External"/><Relationship Id="rId8" Type="http://schemas.openxmlformats.org/officeDocument/2006/relationships/hyperlink" Target="https://www.fullpicture.app/item/7c621278b2e3c61322cc579f7b8e8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2023-02-24T12:35:58+01:00</dcterms:created>
  <dcterms:modified xsi:type="dcterms:W3CDTF">2023-02-24T12:35:58+01:00</dcterms:modified>
</cp:coreProperties>
</file>

<file path=docProps/custom.xml><?xml version="1.0" encoding="utf-8"?>
<Properties xmlns="http://schemas.openxmlformats.org/officeDocument/2006/custom-properties" xmlns:vt="http://schemas.openxmlformats.org/officeDocument/2006/docPropsVTypes"/>
</file>