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Belarra despenaliza la zoofilia si no produce lesiones al animal - Libertad Digital</w:t>
      </w:r>
      <w:br/>
      <w:hyperlink r:id="rId7" w:history="1">
        <w:r>
          <w:rPr>
            <w:color w:val="2980b9"/>
            <w:u w:val="single"/>
          </w:rPr>
          <w:t xml:space="preserve">https://www.libertaddigital.com/ciencia-tecnologia/ciencia/2023-02-13/belarra-despenaliza-la-zoofilia-si-no-produce-lesiones-al-animal-6985706/</w:t>
        </w:r>
      </w:hyperlink>
    </w:p>
    <w:p>
      <w:pPr>
        <w:pStyle w:val="Heading1"/>
      </w:pPr>
      <w:bookmarkStart w:id="2" w:name="_Toc2"/>
      <w:r>
        <w:t>Article summary:</w:t>
      </w:r>
      <w:bookmarkEnd w:id="2"/>
    </w:p>
    <w:p>
      <w:pPr>
        <w:jc w:val="both"/>
      </w:pPr>
      <w:r>
        <w:rPr/>
        <w:t xml:space="preserve">1. La nueva Ley de Bienestar Animal propuesta por el Ministerio de Belarra incluye multas y penas de prisión para los propietarios que no den de alta a sus perras preñadas o maten una rata en casa.</w:t>
      </w:r>
    </w:p>
    <w:p>
      <w:pPr>
        <w:jc w:val="both"/>
      </w:pPr>
      <w:r>
        <w:rPr/>
        <w:t xml:space="preserve">2. En 2015, el Congreso aprobó una reforma del Código Penal para endurecer las penas por maltrato animal, incluyendo la zoofilia como un delito penal.</w:t>
      </w:r>
    </w:p>
    <w:p>
      <w:pPr>
        <w:jc w:val="both"/>
      </w:pPr>
      <w:r>
        <w:rPr/>
        <w:t xml:space="preserve">3. La reciente reforma del Código Penal suprime el artículo 337 y sólo considerará la zoofilia como un delito si causa lesiones al animal.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se basa en información proporcionada por el Ministerio de Belarra, así como en la reforma del Código Penal aprobada en 2015 y la reciente reforma aprobada en febrero de 2021. Estas fuentes son confiables ya que provienen directamente de los organismos gubernamentales responsables. El artículo también cita opiniones jurídicas sobre la legalidad de la zoofilia en España, lo que le da credibilidad al contenido presentado.</w:t>
      </w:r>
    </w:p>
    <w:p>
      <w:pPr>
        <w:jc w:val="both"/>
      </w:pPr>
      <w:r>
        <w:rPr/>
        <w:t xml:space="preserve">Sin embargo, hay algunos puntos débiles en este artículo. Por ejemplo, no se menciona ninguna opinión contraria sobre la legalidad de la zoofilia ni se exploran otros argumentos relacionados con el tema. Además, el artículo no aborda los posibles riesgos para los animales involucrados ni las consecuencias negativas para ellos si se despenaliza la zoofilia sin causar lesiones al animal.</w:t>
      </w:r>
    </w:p>
    <w:p>
      <w:pPr>
        <w:jc w:val="both"/>
      </w:pPr>
      <w:r>
        <w:rPr/>
        <w:t xml:space="preserve">En general, este artículo es bastante objetivo y ofrece información precisa sobre las leyes relacionadas con el bienestar animal y la zoofilia en España. Sin embargo, podría ser más completo si explorara otros aspectos relacionados con el tema y presentara ambas caras por igual para permitir a los lectores formarse su propia opinión sobre el tema.</w:t>
      </w:r>
    </w:p>
    <w:p>
      <w:pPr>
        <w:pStyle w:val="Heading1"/>
      </w:pPr>
      <w:bookmarkStart w:id="5" w:name="_Toc5"/>
      <w:r>
        <w:t>Topics for further research:</w:t>
      </w:r>
      <w:bookmarkEnd w:id="5"/>
    </w:p>
    <w:p>
      <w:pPr>
        <w:spacing w:after="0"/>
        <w:numPr>
          <w:ilvl w:val="0"/>
          <w:numId w:val="2"/>
        </w:numPr>
      </w:pPr>
      <w:r>
        <w:rPr/>
        <w:t xml:space="preserve">Opiniones contrarias a la legalización de la zoofilia en España</w:t>
      </w:r>
    </w:p>
    <w:p>
      <w:pPr>
        <w:spacing w:after="0"/>
        <w:numPr>
          <w:ilvl w:val="0"/>
          <w:numId w:val="2"/>
        </w:numPr>
      </w:pPr>
      <w:r>
        <w:rPr/>
        <w:t xml:space="preserve">Riesgos para los animales involucrados en la zoofilia</w:t>
      </w:r>
    </w:p>
    <w:p>
      <w:pPr>
        <w:spacing w:after="0"/>
        <w:numPr>
          <w:ilvl w:val="0"/>
          <w:numId w:val="2"/>
        </w:numPr>
      </w:pPr>
      <w:r>
        <w:rPr/>
        <w:t xml:space="preserve">Consecuencias negativas de la despenalización de la zoofilia</w:t>
      </w:r>
    </w:p>
    <w:p>
      <w:pPr>
        <w:spacing w:after="0"/>
        <w:numPr>
          <w:ilvl w:val="0"/>
          <w:numId w:val="2"/>
        </w:numPr>
      </w:pPr>
      <w:r>
        <w:rPr/>
        <w:t xml:space="preserve">Legislación sobre el bienestar animal en España</w:t>
      </w:r>
    </w:p>
    <w:p>
      <w:pPr>
        <w:spacing w:after="0"/>
        <w:numPr>
          <w:ilvl w:val="0"/>
          <w:numId w:val="2"/>
        </w:numPr>
      </w:pPr>
      <w:r>
        <w:rPr/>
        <w:t xml:space="preserve">Argumentos a favor y en contra de la legalización de la zoofilia</w:t>
      </w:r>
    </w:p>
    <w:p>
      <w:pPr>
        <w:numPr>
          <w:ilvl w:val="0"/>
          <w:numId w:val="2"/>
        </w:numPr>
      </w:pPr>
      <w:r>
        <w:rPr/>
        <w:t xml:space="preserve">Impacto de la reforma del Código Penal en la zoofilia en España</w:t>
      </w:r>
    </w:p>
    <w:p>
      <w:pPr>
        <w:pStyle w:val="Heading1"/>
      </w:pPr>
      <w:bookmarkStart w:id="6" w:name="_Toc6"/>
      <w:r>
        <w:t>Report location:</w:t>
      </w:r>
      <w:bookmarkEnd w:id="6"/>
    </w:p>
    <w:p>
      <w:hyperlink r:id="rId8" w:history="1">
        <w:r>
          <w:rPr>
            <w:color w:val="2980b9"/>
            <w:u w:val="single"/>
          </w:rPr>
          <w:t xml:space="preserve">https://www.fullpicture.app/item/7c8798fd09f9cc446a5e70ac36d916a7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514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bertaddigital.com/ciencia-tecnologia/ciencia/2023-02-13/belarra-despenaliza-la-zoofilia-si-no-produce-lesiones-al-animal-6985706/" TargetMode="External"/><Relationship Id="rId8" Type="http://schemas.openxmlformats.org/officeDocument/2006/relationships/hyperlink" Target="https://www.fullpicture.app/item/7c8798fd09f9cc446a5e70ac36d916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2023-02-23T20:28:29+01:00</dcterms:created>
  <dcterms:modified xsi:type="dcterms:W3CDTF">2023-02-23T20:28:29+01:00</dcterms:modified>
</cp:coreProperties>
</file>

<file path=docProps/custom.xml><?xml version="1.0" encoding="utf-8"?>
<Properties xmlns="http://schemas.openxmlformats.org/officeDocument/2006/custom-properties" xmlns:vt="http://schemas.openxmlformats.org/officeDocument/2006/docPropsVTypes"/>
</file>