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海南岛森林植被NEP季节性时空变化规律及气候驱动因素分析</w:t>
      </w:r>
      <w:br/>
      <w:hyperlink r:id="rId7" w:history="1">
        <w:r>
          <w:rPr>
            <w:color w:val="2980b9"/>
            <w:u w:val="single"/>
          </w:rPr>
          <w:t xml:space="preserve">https://rdswxb.hainanu.edu.cn/cn/article/doi/10.15886/j.cnki.rdswxb.2022.02.008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forest NEP in Hainan Island showed obvious seasonal changes, with a non-significant decreasing trend in the past 20 years.</w:t>
      </w:r>
    </w:p>
    <w:p>
      <w:pPr>
        <w:jc w:val="both"/>
      </w:pPr>
      <w:r>
        <w:rPr/>
        <w:t xml:space="preserve">2. The contribution of altitude to NEP is significant, with interannual (45.46%), dry season (40.58%), and wet season (21.88%) being the highest.</w:t>
      </w:r>
    </w:p>
    <w:p>
      <w:pPr>
        <w:jc w:val="both"/>
      </w:pPr>
      <w:r>
        <w:rPr/>
        <w:t xml:space="preserve">3. NEP had a significant trend correlation with rainfall, and low-altitude forests in Hainan Island were affected by temperature and precipitation, with rainfall having a negative contribution (-53%) in the dry season and temperature having a positive contribution (90%) in the wet season.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该文章是一篇关于海南岛森林植被NEP季节性时空变化规律及气候驱动因素分析的研究论文。文章通过时间序列分析和线性回归方法，描述了过去20年不同季节NEP的时空变化特征，并基于Boosted Regression Trees (BRT)分析了气候因素和地形因素对NEP的贡献。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偏见来源：该文章没有明确提到其研究目的和背景，也没有说明其研究结果对环境保护和可持续发展有何意义。此外，该文章只关注了森林生态系统的碳汇能力，而忽略了其他生态系统功能和服务。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片面报道：该文章只考虑了气候因素和地形因素对NEP的影响，而忽略了其他可能影响NEP的因素，如土壤养分、人类活动等。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无根据主张：该文章声称海南岛森林是碳汇，在没有提供足够证据支持这一主张之前就进行了断言。此外，该文章还声称NEP在过去20年中呈下降趋势，但未提供足够证据支持这一结论。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缺失的考虑点：该文章没有考虑到森林生态系统的复杂性和不确定性，如生物多样性、自然灾害等因素对NEP的影响。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所提出主张的缺失证据：该文章声称气候因素和地形因素对NEP有贡献，但未提供足够证据支持这一结论。此外，该文章也没有探讨其他可能影响NEP的因素。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未探索的反驳：该文章没有探讨其他学者对其研究结果的反驳和质疑，从而缺乏科学严谨性。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宣传内容：该文章没有平等地呈现双方观点，而是强调了森林生态系统作为碳汇的重要性，并忽略了其他可能存在的观点和争议。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见、片面报道、无根据主张、缺失考虑点、所提出主张缺失证据、未探索反驳、宣传内容等问题。为了使其更具科学严谨性和客观性，需要进一步完善其研究方法和数据分析，并充分考虑森林生态系统复杂性和不确定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Research purpose and background not clearly stated
</w:t>
      </w:r>
    </w:p>
    <w:p>
      <w:pPr>
        <w:spacing w:after="0"/>
        <w:numPr>
          <w:ilvl w:val="0"/>
          <w:numId w:val="2"/>
        </w:numPr>
      </w:pPr>
      <w:r>
        <w:rPr/>
        <w:t xml:space="preserve">Factors other than climate and terrain not considered
</w:t>
      </w:r>
    </w:p>
    <w:p>
      <w:pPr>
        <w:spacing w:after="0"/>
        <w:numPr>
          <w:ilvl w:val="0"/>
          <w:numId w:val="2"/>
        </w:numPr>
      </w:pPr>
      <w:r>
        <w:rPr/>
        <w:t xml:space="preserve">Assertion of forest as carbon sink without sufficient evidence
</w:t>
      </w:r>
    </w:p>
    <w:p>
      <w:pPr>
        <w:spacing w:after="0"/>
        <w:numPr>
          <w:ilvl w:val="0"/>
          <w:numId w:val="2"/>
        </w:numPr>
      </w:pPr>
      <w:r>
        <w:rPr/>
        <w:t xml:space="preserve">Complexity and uncertainty of forest ecosystem not fully considered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 about climate and terrain factors
</w:t>
      </w:r>
    </w:p>
    <w:p>
      <w:pPr>
        <w:numPr>
          <w:ilvl w:val="0"/>
          <w:numId w:val="2"/>
        </w:numPr>
      </w:pPr>
      <w:r>
        <w:rPr/>
        <w:t xml:space="preserve">Lack of exploration of counterarguments and promotion of one-sided view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https://www.fullpicture.app/item/7ca6e9875f74d53c829a1474dff83a05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65F7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dswxb.hainanu.edu.cn/cn/article/doi/10.15886/j.cnki.rdswxb.2022.02.008" TargetMode="External"/><Relationship Id="rId8" Type="http://schemas.openxmlformats.org/officeDocument/2006/relationships/hyperlink" Target="https://www.fullpicture.app/item/7ca6e9875f74d53c829a1474dff83a0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2024-01-01T17:46:47+01:00</dcterms:created>
  <dcterms:modified xsi:type="dcterms:W3CDTF">2024-01-01T17:46:47+01:00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