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Choice Blindness in Psychology</w:t>
      </w:r>
      <w:br/>
      <w:hyperlink r:id="rId7" w:history="1">
        <w:r>
          <w:rPr>
            <w:color w:val="2980b9"/>
            <w:u w:val="single"/>
          </w:rPr>
          <w:t xml:space="preserve">https://www.verywellmind.com/what-is-choice-blindness-2795019</w:t>
        </w:r>
      </w:hyperlink>
    </w:p>
    <w:p>
      <w:pPr>
        <w:pStyle w:val="Heading1"/>
      </w:pPr>
      <w:bookmarkStart w:id="2" w:name="_Toc2"/>
      <w:r>
        <w:t>Article summary:</w:t>
      </w:r>
      <w:bookmarkEnd w:id="2"/>
    </w:p>
    <w:p>
      <w:pPr>
        <w:jc w:val="both"/>
      </w:pPr>
      <w:r>
        <w:rPr/>
        <w:t xml:space="preserve">1. Choice blindness is a cognitive phenomenon where people are unaware of their choices and preferences, often defending choices they did not actually make.</w:t>
      </w:r>
    </w:p>
    <w:p>
      <w:pPr>
        <w:jc w:val="both"/>
      </w:pPr>
      <w:r>
        <w:rPr/>
        <w:t xml:space="preserve"/>
      </w:r>
    </w:p>
    <w:p>
      <w:pPr>
        <w:jc w:val="both"/>
      </w:pPr>
      <w:r>
        <w:rPr/>
        <w:t xml:space="preserve">2. Research has shown that people often fail to notice mismatches between their intentions and outcomes, even when presented with different options or information.</w:t>
      </w:r>
    </w:p>
    <w:p>
      <w:pPr>
        <w:jc w:val="both"/>
      </w:pPr>
      <w:r>
        <w:rPr/>
        <w:t xml:space="preserve"/>
      </w:r>
    </w:p>
    <w:p>
      <w:pPr>
        <w:jc w:val="both"/>
      </w:pPr>
      <w:r>
        <w:rPr/>
        <w:t xml:space="preserve">3. Choice blindness can have real-world implications, such as impacting eyewitness testimony accuracy, highlighting the importance of fully understanding and processing decisions before making them.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on choice blindness in psychology provides an interesting overview of the concept and its implications. However, there are several areas where a critical analysis is warranted.</w:t>
      </w:r>
    </w:p>
    <w:p>
      <w:pPr>
        <w:jc w:val="both"/>
      </w:pPr>
      <w:r>
        <w:rPr/>
        <w:t xml:space="preserve"/>
      </w:r>
    </w:p>
    <w:p>
      <w:pPr>
        <w:jc w:val="both"/>
      </w:pPr>
      <w:r>
        <w:rPr/>
        <w:t xml:space="preserve">One potential bias in the article is the lack of exploration into the limitations of the research on choice blindness. While the studies mentioned provide valuable insights into how people can be blind to their own choices, there may be other factors at play that were not considered. For example, individual differences in cognitive abilities or personality traits could influence how susceptible someone is to choice blindness.</w:t>
      </w:r>
    </w:p>
    <w:p>
      <w:pPr>
        <w:jc w:val="both"/>
      </w:pPr>
      <w:r>
        <w:rPr/>
        <w:t xml:space="preserve"/>
      </w:r>
    </w:p>
    <w:p>
      <w:pPr>
        <w:jc w:val="both"/>
      </w:pPr>
      <w:r>
        <w:rPr/>
        <w:t xml:space="preserve">Additionally, the article does not delve into potential ethical concerns related to choice blindness research. Manipulating participants' choices without their awareness raises questions about informed consent and deception in psychological studies. These ethical considerations should be addressed when discussing the implications of choice blindness in real-world scenarios.</w:t>
      </w:r>
    </w:p>
    <w:p>
      <w:pPr>
        <w:jc w:val="both"/>
      </w:pPr>
      <w:r>
        <w:rPr/>
        <w:t xml:space="preserve"/>
      </w:r>
    </w:p>
    <w:p>
      <w:pPr>
        <w:jc w:val="both"/>
      </w:pPr>
      <w:r>
        <w:rPr/>
        <w:t xml:space="preserve">Furthermore, the article could benefit from a more balanced presentation of both sides of the argument. While it highlights instances where people fail to notice switches in their choices, it does not explore potential counterarguments or alternative explanations for this phenomenon. Including a more comprehensive discussion of different perspectives would enhance the credibility and depth of the analysis.</w:t>
      </w:r>
    </w:p>
    <w:p>
      <w:pPr>
        <w:jc w:val="both"/>
      </w:pPr>
      <w:r>
        <w:rPr/>
        <w:t xml:space="preserve"/>
      </w:r>
    </w:p>
    <w:p>
      <w:pPr>
        <w:jc w:val="both"/>
      </w:pPr>
      <w:r>
        <w:rPr/>
        <w:t xml:space="preserve">Moreover, there are some unsupported claims in the article that could be misleading to readers. For example, stating that eyewitness testimony is less accurate than DNA evidence without providing sufficient evidence to support this claim may oversimplify a complex issue. Providing more context and nuance around such statements would improve the overall quality of the article.</w:t>
      </w:r>
    </w:p>
    <w:p>
      <w:pPr>
        <w:jc w:val="both"/>
      </w:pPr>
      <w:r>
        <w:rPr/>
        <w:t xml:space="preserve"/>
      </w:r>
    </w:p>
    <w:p>
      <w:pPr>
        <w:jc w:val="both"/>
      </w:pPr>
      <w:r>
        <w:rPr/>
        <w:t xml:space="preserve">Overall, while the article offers valuable insights into choice blindness in psychology, there are areas where a critical analysis could enhance its clarity and objectivity. By addressing potential biases, exploring alternative viewpoints, and providing more robust evidence for its claims, the article could become a more comprehensive resource on this intriguing topic.</w:t>
      </w:r>
    </w:p>
    <w:p>
      <w:pPr>
        <w:pStyle w:val="Heading1"/>
      </w:pPr>
      <w:bookmarkStart w:id="5" w:name="_Toc5"/>
      <w:r>
        <w:t>Topics for further research:</w:t>
      </w:r>
      <w:bookmarkEnd w:id="5"/>
    </w:p>
    <w:p>
      <w:pPr>
        <w:spacing w:after="0"/>
        <w:numPr>
          <w:ilvl w:val="0"/>
          <w:numId w:val="2"/>
        </w:numPr>
      </w:pPr>
      <w:r>
        <w:rPr/>
        <w:t xml:space="preserve">Ethical concerns in psychological research on choice blindness
</w:t>
      </w:r>
    </w:p>
    <w:p>
      <w:pPr>
        <w:spacing w:after="0"/>
        <w:numPr>
          <w:ilvl w:val="0"/>
          <w:numId w:val="2"/>
        </w:numPr>
      </w:pPr>
      <w:r>
        <w:rPr/>
        <w:t xml:space="preserve">Individual differences and susceptibility to choice blindness
</w:t>
      </w:r>
    </w:p>
    <w:p>
      <w:pPr>
        <w:spacing w:after="0"/>
        <w:numPr>
          <w:ilvl w:val="0"/>
          <w:numId w:val="2"/>
        </w:numPr>
      </w:pPr>
      <w:r>
        <w:rPr/>
        <w:t xml:space="preserve">Cognitive biases and choice blindness
</w:t>
      </w:r>
    </w:p>
    <w:p>
      <w:pPr>
        <w:spacing w:after="0"/>
        <w:numPr>
          <w:ilvl w:val="0"/>
          <w:numId w:val="2"/>
        </w:numPr>
      </w:pPr>
      <w:r>
        <w:rPr/>
        <w:t xml:space="preserve">Deception in psychological studies and informed consent
</w:t>
      </w:r>
    </w:p>
    <w:p>
      <w:pPr>
        <w:spacing w:after="0"/>
        <w:numPr>
          <w:ilvl w:val="0"/>
          <w:numId w:val="2"/>
        </w:numPr>
      </w:pPr>
      <w:r>
        <w:rPr/>
        <w:t xml:space="preserve">Alternative explanations for choice blindness phenomenon
</w:t>
      </w:r>
    </w:p>
    <w:p>
      <w:pPr>
        <w:numPr>
          <w:ilvl w:val="0"/>
          <w:numId w:val="2"/>
        </w:numPr>
      </w:pPr>
      <w:r>
        <w:rPr/>
        <w:t xml:space="preserve">Eyewitness testimony accuracy compared to DNA evidence</w:t>
      </w:r>
    </w:p>
    <w:p>
      <w:pPr>
        <w:pStyle w:val="Heading1"/>
      </w:pPr>
      <w:bookmarkStart w:id="6" w:name="_Toc6"/>
      <w:r>
        <w:t>Report location:</w:t>
      </w:r>
      <w:bookmarkEnd w:id="6"/>
    </w:p>
    <w:p>
      <w:hyperlink r:id="rId8" w:history="1">
        <w:r>
          <w:rPr>
            <w:color w:val="2980b9"/>
            <w:u w:val="single"/>
          </w:rPr>
          <w:t xml:space="preserve">https://www.fullpicture.app/item/7ccc1e46cd44b99f00140d2f9fc360eb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8B0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erywellmind.com/what-is-choice-blindness-2795019" TargetMode="External"/><Relationship Id="rId8" Type="http://schemas.openxmlformats.org/officeDocument/2006/relationships/hyperlink" Target="https://www.fullpicture.app/item/7ccc1e46cd44b99f00140d2f9fc360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2024-03-06T17:23:35+01:00</dcterms:created>
  <dcterms:modified xsi:type="dcterms:W3CDTF">2024-03-06T17:23:35+01:00</dcterms:modified>
</cp:coreProperties>
</file>

<file path=docProps/custom.xml><?xml version="1.0" encoding="utf-8"?>
<Properties xmlns="http://schemas.openxmlformats.org/officeDocument/2006/custom-properties" xmlns:vt="http://schemas.openxmlformats.org/officeDocument/2006/docPropsVTypes"/>
</file>