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On-demand cell-autonomous gene therapy for brain circuit disorders | Science</w:t>
      </w:r>
      <w:br/>
      <w:hyperlink r:id="rId7" w:history="1">
        <w:r>
          <w:rPr>
            <w:color w:val="2980b9"/>
            <w:u w:val="single"/>
          </w:rPr>
          <w:t xml:space="preserve">https://www.science.org/doi/full/10.1126/science.abq6656?casa_token=iHta_0r48W4AAAAA%3AdCSXP9FxA0rMJzgGLYdVEs1jVufDfMf-xPq2Fc3LqsDN3RTtW99qEJax-Q_1R-iKldtQBGvu6g6W5CKS</w:t>
        </w:r>
      </w:hyperlink>
    </w:p>
    <w:p>
      <w:pPr>
        <w:pStyle w:val="Heading1"/>
      </w:pPr>
      <w:bookmarkStart w:id="2" w:name="_Toc2"/>
      <w:r>
        <w:t>Article summary:</w:t>
      </w:r>
      <w:bookmarkEnd w:id="2"/>
    </w:p>
    <w:p>
      <w:pPr>
        <w:jc w:val="both"/>
      </w:pPr>
      <w:r>
        <w:rPr/>
        <w:t xml:space="preserve">1. Researchers have developed a gene therapy strategy that selectively targets and down-regulates the excitability of overactive neurons in closed loop, which could potentially treat any neuropsychiatric disorder where only a subpopulation of neurons is pathologically overactive.</w:t>
      </w:r>
    </w:p>
    <w:p>
      <w:pPr>
        <w:jc w:val="both"/>
      </w:pPr>
      <w:r>
        <w:rPr/>
        <w:t xml:space="preserve">2. The treatment uses an immediate early gene promoter to drive the expression of Kv1.1 potassium channels specifically in hyperactive neurons, and only for as long as they exhibit abnormal activity.</w:t>
      </w:r>
    </w:p>
    <w:p>
      <w:pPr>
        <w:jc w:val="both"/>
      </w:pPr>
      <w:r>
        <w:rPr/>
        <w:t xml:space="preserve">3. In models of epilepsy, the treatment led to a persistent antiepileptic effect without interfering with normal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"On-demand cell-autonomous gene therapy for brain circuit disorders" published in Science presents a promising new approach to gene therapy for neurological disorders. The authors describe a closed-loop system that selectively targets overactive neurons, down-regulating their excitability and potentially providing a more effective treatment for conditions such as epilepsy.</w:t>
      </w:r>
    </w:p>
    <w:p>
      <w:pPr>
        <w:jc w:val="both"/>
      </w:pPr>
      <w:r>
        <w:rPr/>
        <w:t xml:space="preserve"/>
      </w:r>
    </w:p>
    <w:p>
      <w:pPr>
        <w:jc w:val="both"/>
      </w:pPr>
      <w:r>
        <w:rPr/>
        <w:t xml:space="preserve">While the research is certainly exciting, there are some potential biases and limitations to consider. For example, the study was conducted on animal models of epilepsy, so it remains to be seen whether this approach will be effective in humans. Additionally, the article does not explore potential risks or side effects of this type of gene therapy.</w:t>
      </w:r>
    </w:p>
    <w:p>
      <w:pPr>
        <w:jc w:val="both"/>
      </w:pPr>
      <w:r>
        <w:rPr/>
        <w:t xml:space="preserve"/>
      </w:r>
    </w:p>
    <w:p>
      <w:pPr>
        <w:jc w:val="both"/>
      </w:pPr>
      <w:r>
        <w:rPr/>
        <w:t xml:space="preserve">Another limitation is that the article focuses primarily on the potential benefits of this approach without exploring any counterarguments or alternative perspectives. While it is important to highlight the potential benefits of new treatments, it is also important to acknowledge any limitations or concerns.</w:t>
      </w:r>
    </w:p>
    <w:p>
      <w:pPr>
        <w:jc w:val="both"/>
      </w:pPr>
      <w:r>
        <w:rPr/>
        <w:t xml:space="preserve"/>
      </w:r>
    </w:p>
    <w:p>
      <w:pPr>
        <w:jc w:val="both"/>
      </w:pPr>
      <w:r>
        <w:rPr/>
        <w:t xml:space="preserve">Furthermore, the article could benefit from more detailed explanations of some of the technical aspects of the research. For example, while the authors briefly mention using an immediate early gene promoter to drive expression of Kv1.1 potassium channels specifically in hyperactive neurons, they do not provide much detail about how this works or why it is significant.</w:t>
      </w:r>
    </w:p>
    <w:p>
      <w:pPr>
        <w:jc w:val="both"/>
      </w:pPr>
      <w:r>
        <w:rPr/>
        <w:t xml:space="preserve"/>
      </w:r>
    </w:p>
    <w:p>
      <w:pPr>
        <w:jc w:val="both"/>
      </w:pPr>
      <w:r>
        <w:rPr/>
        <w:t xml:space="preserve">Overall, while this article presents an interesting new approach to gene therapy for neurological disorders, readers should be aware of its limitations and potential biases. It would be helpful to see more exploration of potential risks and side effects as well as more detailed explanations of some of the technical aspects involved in this research.</w:t>
      </w:r>
    </w:p>
    <w:p>
      <w:pPr>
        <w:pStyle w:val="Heading1"/>
      </w:pPr>
      <w:bookmarkStart w:id="5" w:name="_Toc5"/>
      <w:r>
        <w:t>Topics for further research:</w:t>
      </w:r>
      <w:bookmarkEnd w:id="5"/>
    </w:p>
    <w:p>
      <w:pPr>
        <w:spacing w:after="0"/>
        <w:numPr>
          <w:ilvl w:val="0"/>
          <w:numId w:val="2"/>
        </w:numPr>
      </w:pPr>
      <w:r>
        <w:rPr/>
        <w:t xml:space="preserve">Risks and side effects of gene therapy for neurological disorders
</w:t>
      </w:r>
    </w:p>
    <w:p>
      <w:pPr>
        <w:spacing w:after="0"/>
        <w:numPr>
          <w:ilvl w:val="0"/>
          <w:numId w:val="2"/>
        </w:numPr>
      </w:pPr>
      <w:r>
        <w:rPr/>
        <w:t xml:space="preserve">Alternatives to cell-autonomous gene therapy for brain circuit disorders
</w:t>
      </w:r>
    </w:p>
    <w:p>
      <w:pPr>
        <w:spacing w:after="0"/>
        <w:numPr>
          <w:ilvl w:val="0"/>
          <w:numId w:val="2"/>
        </w:numPr>
      </w:pPr>
      <w:r>
        <w:rPr/>
        <w:t xml:space="preserve">Immediate early gene promoter and its role in gene therapy for neurological disorders
</w:t>
      </w:r>
    </w:p>
    <w:p>
      <w:pPr>
        <w:spacing w:after="0"/>
        <w:numPr>
          <w:ilvl w:val="0"/>
          <w:numId w:val="2"/>
        </w:numPr>
      </w:pPr>
      <w:r>
        <w:rPr/>
        <w:t xml:space="preserve">Effectiveness of cell-autonomous gene therapy in human subjects
</w:t>
      </w:r>
    </w:p>
    <w:p>
      <w:pPr>
        <w:spacing w:after="0"/>
        <w:numPr>
          <w:ilvl w:val="0"/>
          <w:numId w:val="2"/>
        </w:numPr>
      </w:pPr>
      <w:r>
        <w:rPr/>
        <w:t xml:space="preserve">Ethical considerations of gene therapy for neurological disorders
</w:t>
      </w:r>
    </w:p>
    <w:p>
      <w:pPr>
        <w:numPr>
          <w:ilvl w:val="0"/>
          <w:numId w:val="2"/>
        </w:numPr>
      </w:pPr>
      <w:r>
        <w:rPr/>
        <w:t xml:space="preserve">Long-term effects of down-regulating excitability in hyperactive neurons</w:t>
      </w:r>
    </w:p>
    <w:p>
      <w:pPr>
        <w:pStyle w:val="Heading1"/>
      </w:pPr>
      <w:bookmarkStart w:id="6" w:name="_Toc6"/>
      <w:r>
        <w:t>Report location:</w:t>
      </w:r>
      <w:bookmarkEnd w:id="6"/>
    </w:p>
    <w:p>
      <w:hyperlink r:id="rId8" w:history="1">
        <w:r>
          <w:rPr>
            <w:color w:val="2980b9"/>
            <w:u w:val="single"/>
          </w:rPr>
          <w:t xml:space="preserve">https://www.fullpicture.app/item/7cd4b78796f68e188d0ff206a48b7794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C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bq6656?casa_token=iHta_0r48W4AAAAA%3AdCSXP9FxA0rMJzgGLYdVEs1jVufDfMf-xPq2Fc3LqsDN3RTtW99qEJax-Q_1R-iKldtQBGvu6g6W5CKS" TargetMode="External"/><Relationship Id="rId8" Type="http://schemas.openxmlformats.org/officeDocument/2006/relationships/hyperlink" Target="https://www.fullpicture.app/item/7cd4b78796f68e188d0ff206a48b7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2023-12-15T00:09:32+01:00</dcterms:created>
  <dcterms:modified xsi:type="dcterms:W3CDTF">2023-12-15T00:09:32+01:00</dcterms:modified>
</cp:coreProperties>
</file>

<file path=docProps/custom.xml><?xml version="1.0" encoding="utf-8"?>
<Properties xmlns="http://schemas.openxmlformats.org/officeDocument/2006/custom-properties" xmlns:vt="http://schemas.openxmlformats.org/officeDocument/2006/docPropsVTypes"/>
</file>