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Indonesia’s 50 Richest List</w:t>
      </w:r>
      <w:br/>
      <w:hyperlink r:id="rId7" w:history="1">
        <w:r>
          <w:rPr>
            <w:color w:val="2980b9"/>
            <w:u w:val="single"/>
          </w:rPr>
          <w:t xml:space="preserve">https://www.forbes.com/indonesia-billionaires/list/</w:t>
        </w:r>
      </w:hyperlink>
    </w:p>
    <w:p>
      <w:pPr>
        <w:pStyle w:val="Heading1"/>
      </w:pPr>
      <w:bookmarkStart w:id="2" w:name="_Toc2"/>
      <w:r>
        <w:t>Article summary:</w:t>
      </w:r>
      <w:bookmarkEnd w:id="2"/>
    </w:p>
    <w:p>
      <w:pPr>
        <w:jc w:val="both"/>
      </w:pPr>
      <w:r>
        <w:rPr/>
        <w:t xml:space="preserve">1. Forbes has released its list of the 50 richest people in Indonesia, with R. Budi &amp; Michael Hartono topping the list with a net worth of $47.7 billion.</w:t>
      </w:r>
    </w:p>
    <w:p>
      <w:pPr>
        <w:jc w:val="both"/>
      </w:pPr>
      <w:r>
        <w:rPr/>
        <w:t xml:space="preserve">2. The list is dominated by conglomerates and businesses related to coal, petrochemicals, pharmaceuticals, palm oil, supermarkets, consumer goods, tobacco and media/tech.</w:t>
      </w:r>
    </w:p>
    <w:p>
      <w:pPr>
        <w:jc w:val="both"/>
      </w:pPr>
      <w:r>
        <w:rPr/>
        <w:t xml:space="preserve">3. Notable names on the list include Anthoni Salim ($7.5 billion), Chairul Tanjung ($5.2 billion), Prajogo Pangestu ($5.1 billion) and Garibaldi Thohir ($3.45 billion).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50 richest people in Indonesia according to Forbes' list. The article lists each person's name, net worth and business sector accurately and provides links to their respective profiles on Forbes' website for further information.</w:t>
      </w:r>
    </w:p>
    <w:p>
      <w:pPr>
        <w:jc w:val="both"/>
      </w:pPr>
      <w:r>
        <w:rPr/>
        <w:t xml:space="preserve">However, there are some potential biases that should be noted when reading this article. Firstly, the article does not provide any context or background information about how these individuals have achieved their wealth or what they have done with it; this could lead readers to make assumptions about their success without having all the facts at hand. Additionally, while the article does provide links to each individual's profile on Forbes' website for further information, it does not provide any other sources of information which could be used to verify the accuracy of the data presented in this article or explore any counterarguments that may exist regarding these individuals' wealth or success stories.</w:t>
      </w:r>
    </w:p>
    <w:p>
      <w:pPr>
        <w:jc w:val="both"/>
      </w:pPr>
      <w:r>
        <w:rPr/>
        <w:t xml:space="preserve">In conclusion, while this article is generally reliable and trustworthy in terms of providing accurate data about Indonesia's 50 richest people according to Forbes' list, there are some potential biases that should be taken into consideration when reading it such as lack of context or background information and lack of other sources for verification or exploration of counterarguments regarding these individuals' wealth or success stories.</w:t>
      </w:r>
    </w:p>
    <w:p>
      <w:pPr>
        <w:pStyle w:val="Heading1"/>
      </w:pPr>
      <w:bookmarkStart w:id="5" w:name="_Toc5"/>
      <w:r>
        <w:t>Topics for further research:</w:t>
      </w:r>
      <w:bookmarkEnd w:id="5"/>
    </w:p>
    <w:p>
      <w:pPr>
        <w:spacing w:after="0"/>
        <w:numPr>
          <w:ilvl w:val="0"/>
          <w:numId w:val="2"/>
        </w:numPr>
      </w:pPr>
      <w:r>
        <w:rPr/>
        <w:t xml:space="preserve">Indonesia's wealthiest individuals</w:t>
      </w:r>
    </w:p>
    <w:p>
      <w:pPr>
        <w:spacing w:after="0"/>
        <w:numPr>
          <w:ilvl w:val="0"/>
          <w:numId w:val="2"/>
        </w:numPr>
      </w:pPr>
      <w:r>
        <w:rPr/>
        <w:t xml:space="preserve">Wealth accumulation in Indonesia</w:t>
      </w:r>
    </w:p>
    <w:p>
      <w:pPr>
        <w:spacing w:after="0"/>
        <w:numPr>
          <w:ilvl w:val="0"/>
          <w:numId w:val="2"/>
        </w:numPr>
      </w:pPr>
      <w:r>
        <w:rPr/>
        <w:t xml:space="preserve">Impact of wealth on Indonesian society</w:t>
      </w:r>
    </w:p>
    <w:p>
      <w:pPr>
        <w:spacing w:after="0"/>
        <w:numPr>
          <w:ilvl w:val="0"/>
          <w:numId w:val="2"/>
        </w:numPr>
      </w:pPr>
      <w:r>
        <w:rPr/>
        <w:t xml:space="preserve">Philanthropic activities of Indonesia's wealthiest individuals</w:t>
      </w:r>
    </w:p>
    <w:p>
      <w:pPr>
        <w:spacing w:after="0"/>
        <w:numPr>
          <w:ilvl w:val="0"/>
          <w:numId w:val="2"/>
        </w:numPr>
      </w:pPr>
      <w:r>
        <w:rPr/>
        <w:t xml:space="preserve">Criticism of Indonesia's wealthiest individuals</w:t>
      </w:r>
    </w:p>
    <w:p>
      <w:pPr>
        <w:numPr>
          <w:ilvl w:val="0"/>
          <w:numId w:val="2"/>
        </w:numPr>
      </w:pPr>
      <w:r>
        <w:rPr/>
        <w:t xml:space="preserve">Wealth inequality in Indonesia</w:t>
      </w:r>
    </w:p>
    <w:p>
      <w:pPr>
        <w:pStyle w:val="Heading1"/>
      </w:pPr>
      <w:bookmarkStart w:id="6" w:name="_Toc6"/>
      <w:r>
        <w:t>Report location:</w:t>
      </w:r>
      <w:bookmarkEnd w:id="6"/>
    </w:p>
    <w:p>
      <w:hyperlink r:id="rId8" w:history="1">
        <w:r>
          <w:rPr>
            <w:color w:val="2980b9"/>
            <w:u w:val="single"/>
          </w:rPr>
          <w:t xml:space="preserve">https://www.fullpicture.app/item/7cea0d32b9809a99de964758cd888c4c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B00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indonesia-billionaires/list/" TargetMode="External"/><Relationship Id="rId8" Type="http://schemas.openxmlformats.org/officeDocument/2006/relationships/hyperlink" Target="https://www.fullpicture.app/item/7cea0d32b9809a99de964758cd888c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2023-02-23T14:44:42+01:00</dcterms:created>
  <dcterms:modified xsi:type="dcterms:W3CDTF">2023-02-23T14:44:42+01:00</dcterms:modified>
</cp:coreProperties>
</file>

<file path=docProps/custom.xml><?xml version="1.0" encoding="utf-8"?>
<Properties xmlns="http://schemas.openxmlformats.org/officeDocument/2006/custom-properties" xmlns:vt="http://schemas.openxmlformats.org/officeDocument/2006/docPropsVTypes"/>
</file>