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Inverted and vertical climbing of a quadrupedal microrobot using electroadhesion | Science Robotics</w:t>
      </w:r>
      <w:br/>
      <w:hyperlink r:id="rId7" w:history="1">
        <w:r>
          <w:rPr>
            <w:color w:val="2980b9"/>
            <w:u w:val="single"/>
          </w:rPr>
          <w:t xml:space="preserve">https://www.science.org/doi/10.1126/scirobotics.aau3038</w:t>
        </w:r>
      </w:hyperlink>
    </w:p>
    <w:p>
      <w:pPr>
        <w:pStyle w:val="Heading1"/>
      </w:pPr>
      <w:bookmarkStart w:id="2" w:name="_Toc2"/>
      <w:r>
        <w:t>Article summary:</w:t>
      </w:r>
      <w:bookmarkEnd w:id="2"/>
    </w:p>
    <w:p>
      <w:pPr>
        <w:jc w:val="both"/>
      </w:pPr>
      <w:r>
        <w:rPr/>
        <w:t xml:space="preserve">1. This paper presents the Harvard Ambulatory MicroRobot with Electroadhesion (HAMR-E), a 1.48-gram and 4.5-centimeter-long tethered quadrupedal microrobot that uses electroadhesion for repeatable and reliable climbing of inverted and vertical surfaces.</w:t>
      </w:r>
    </w:p>
    <w:p>
      <w:pPr>
        <w:jc w:val="both"/>
      </w:pPr>
      <w:r>
        <w:rPr/>
        <w:t xml:space="preserve">2. HAMR-E leverages its small form factor to achieve high weight-specific adhesion, and its integrated leg structure includes electroadhesive pads and passive alignment ankles.</w:t>
      </w:r>
    </w:p>
    <w:p>
      <w:pPr>
        <w:jc w:val="both"/>
      </w:pPr>
      <w:r>
        <w:rPr/>
        <w:t xml:space="preserve">3. The robot is capable of achieving open-loop, inverted locomotion inside a curved portion of a commercial jet engine, demonstrating its potential for industrial applications such as in situ inspection of high-value assets.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“Inverted and vertical climbing of a quadrupedal microrobot using electroadhesion” is an informative piece that provides an overview of the design and capabilities of the Harvard Ambulatory MicroRobot with Electroadhesion (HAMR-E). The article is well written, providing clear explanations of the design choices made in creating the robot as well as detailed descriptions of its performance capabilities. The authors provide evidence to support their claims, such as experimental measurements to evaluate footpad designs and theoretical predictions for adhesion force generation.</w:t>
      </w:r>
    </w:p>
    <w:p>
      <w:pPr>
        <w:jc w:val="both"/>
      </w:pPr>
      <w:r>
        <w:rPr/>
        <w:t xml:space="preserve">However, there are some areas where the article could be improved upon. For example, while the authors discuss possible applications for HAMR-E in industrial settings such as inspection tasks, they do not explore any potential risks associated with these applications or how they might be mitigated. Additionally, while the authors discuss various design considerations for the footpads used on HAMR-E, they do not provide any information about how these designs compare to other existing solutions or what advantages their approach offers over them. Finally, while the authors provide evidence to support their claims about HAMR-E’s performance capabilities, they do not explore any counterarguments or alternative perspectives on these claims that could be raised by other researchers in this field.</w:t>
      </w:r>
    </w:p>
    <w:p>
      <w:pPr>
        <w:jc w:val="both"/>
      </w:pPr>
      <w:r>
        <w:rPr/>
        <w:t xml:space="preserve">In conclusion, this article provides an informative overview of HAMR-E’s design and capabilities but could benefit from further exploration into potential risks associated with its use in industrial settings as well as comparison to existing solutions and alternative perspectives on its performance capabilities.</w:t>
      </w:r>
    </w:p>
    <w:p>
      <w:pPr>
        <w:pStyle w:val="Heading1"/>
      </w:pPr>
      <w:bookmarkStart w:id="5" w:name="_Toc5"/>
      <w:r>
        <w:t>Topics for further research:</w:t>
      </w:r>
      <w:bookmarkEnd w:id="5"/>
    </w:p>
    <w:p>
      <w:pPr>
        <w:spacing w:after="0"/>
        <w:numPr>
          <w:ilvl w:val="0"/>
          <w:numId w:val="2"/>
        </w:numPr>
      </w:pPr>
      <w:r>
        <w:rPr/>
        <w:t xml:space="preserve">Industrial applications of microrobots</w:t>
      </w:r>
    </w:p>
    <w:p>
      <w:pPr>
        <w:spacing w:after="0"/>
        <w:numPr>
          <w:ilvl w:val="0"/>
          <w:numId w:val="2"/>
        </w:numPr>
      </w:pPr>
      <w:r>
        <w:rPr/>
        <w:t xml:space="preserve">Advantages of electroadhesion technology</w:t>
      </w:r>
    </w:p>
    <w:p>
      <w:pPr>
        <w:spacing w:after="0"/>
        <w:numPr>
          <w:ilvl w:val="0"/>
          <w:numId w:val="2"/>
        </w:numPr>
      </w:pPr>
      <w:r>
        <w:rPr/>
        <w:t xml:space="preserve">Risk mitigation strategies for microrobots</w:t>
      </w:r>
    </w:p>
    <w:p>
      <w:pPr>
        <w:spacing w:after="0"/>
        <w:numPr>
          <w:ilvl w:val="0"/>
          <w:numId w:val="2"/>
        </w:numPr>
      </w:pPr>
      <w:r>
        <w:rPr/>
        <w:t xml:space="preserve">Comparison of footpad designs for microrobots</w:t>
      </w:r>
    </w:p>
    <w:p>
      <w:pPr>
        <w:spacing w:after="0"/>
        <w:numPr>
          <w:ilvl w:val="0"/>
          <w:numId w:val="2"/>
        </w:numPr>
      </w:pPr>
      <w:r>
        <w:rPr/>
        <w:t xml:space="preserve">Alternative perspectives on microrobot performance</w:t>
      </w:r>
    </w:p>
    <w:p>
      <w:pPr>
        <w:numPr>
          <w:ilvl w:val="0"/>
          <w:numId w:val="2"/>
        </w:numPr>
      </w:pPr>
      <w:r>
        <w:rPr/>
        <w:t xml:space="preserve">Potential counterarguments to microrobot performance claims</w:t>
      </w:r>
    </w:p>
    <w:p>
      <w:pPr>
        <w:pStyle w:val="Heading1"/>
      </w:pPr>
      <w:bookmarkStart w:id="6" w:name="_Toc6"/>
      <w:r>
        <w:t>Report location:</w:t>
      </w:r>
      <w:bookmarkEnd w:id="6"/>
    </w:p>
    <w:p>
      <w:hyperlink r:id="rId8" w:history="1">
        <w:r>
          <w:rPr>
            <w:color w:val="2980b9"/>
            <w:u w:val="single"/>
          </w:rPr>
          <w:t xml:space="preserve">https://www.fullpicture.app/item/7d166e1b129a9630f3b4d007b42b327a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9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robotics.aau3038" TargetMode="External"/><Relationship Id="rId8" Type="http://schemas.openxmlformats.org/officeDocument/2006/relationships/hyperlink" Target="https://www.fullpicture.app/item/7d166e1b129a9630f3b4d007b42b3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2023-02-26T22:46:09+01:00</dcterms:created>
  <dcterms:modified xsi:type="dcterms:W3CDTF">2023-02-26T22:46:09+01:00</dcterms:modified>
</cp:coreProperties>
</file>

<file path=docProps/custom.xml><?xml version="1.0" encoding="utf-8"?>
<Properties xmlns="http://schemas.openxmlformats.org/officeDocument/2006/custom-properties" xmlns:vt="http://schemas.openxmlformats.org/officeDocument/2006/docPropsVTypes"/>
</file>