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超大型环件径轴向轧制过程偏移机理及自适应模糊控制方法研究</w:t>
      </w:r>
      <w:br/>
      <w:hyperlink r:id="rId7" w:history="1">
        <w:r>
          <w:rPr>
            <w:color w:val="2980b9"/>
            <w:u w:val="single"/>
          </w:rPr>
          <w:t xml:space="preserve">https://d.wanfangdata.com.cn/periodical/ChlQZXJpb2RpY2FsQ0hJTmV3UzIwMjMwNDI2Eg96Z2p4Z2MyMDIzMDEwMTQaCHk3ZXZlZTl3</w:t>
        </w:r>
      </w:hyperlink>
    </w:p>
    <w:p>
      <w:pPr>
        <w:pStyle w:val="Heading1"/>
      </w:pPr>
      <w:bookmarkStart w:id="2" w:name="_Toc2"/>
      <w:r>
        <w:t>Article summary:</w:t>
      </w:r>
      <w:bookmarkEnd w:id="2"/>
    </w:p>
    <w:p>
      <w:pPr>
        <w:jc w:val="both"/>
      </w:pPr>
      <w:r>
        <w:rPr/>
        <w:t xml:space="preserve">1. 本文研究了超大型环件径轴向轧制过程的偏移机理及自适应模糊控制方法。</w:t>
      </w:r>
    </w:p>
    <w:p>
      <w:pPr>
        <w:jc w:val="both"/>
      </w:pPr>
      <w:r>
        <w:rPr/>
        <w:t xml:space="preserve">2. 文章引用了多个相关研究的来源，包括智能仿真优化、环件轧制工艺和尺寸公差控制等方面。</w:t>
      </w:r>
    </w:p>
    <w:p>
      <w:pPr>
        <w:jc w:val="both"/>
      </w:pPr>
      <w:r>
        <w:rPr/>
        <w:t xml:space="preserve">3. 研究结果包括环坯温度分布对径向和轴向轧制变形的影响以及大型风力发电轴承环道轧制的数值模拟和实验。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全面的审查。然而，由于给出的信息非常有限，无法对文章进行具体的分析和评价。因此，无法提供关于潜在偏见、片面报道、无根据的主张、缺失的考虑点、所提出主张的缺失证据、未探索的反驳、宣传内容等方面的见解。</w:t>
      </w:r>
    </w:p>
    <w:p>
      <w:pPr>
        <w:jc w:val="both"/>
      </w:pPr>
      <w:r>
        <w:rPr/>
        <w:t xml:space="preserve"/>
      </w:r>
    </w:p>
    <w:p>
      <w:pPr>
        <w:jc w:val="both"/>
      </w:pPr>
      <w:r>
        <w:rPr/>
        <w:t xml:space="preserve">要进行批判性分析，需要更多关于文章内容和论证方法的信息。只有在了解了完整的论证过程和相关数据之后，才能对文章进行准确和全面的评价。</w:t>
      </w:r>
    </w:p>
    <w:p>
      <w:pPr>
        <w:pStyle w:val="Heading1"/>
      </w:pPr>
      <w:bookmarkStart w:id="5" w:name="_Toc5"/>
      <w:r>
        <w:t>Topics for further research:</w:t>
      </w:r>
      <w:bookmarkEnd w:id="5"/>
    </w:p>
    <w:p>
      <w:pPr>
        <w:spacing w:after="0"/>
        <w:numPr>
          <w:ilvl w:val="0"/>
          <w:numId w:val="2"/>
        </w:numPr>
      </w:pPr>
      <w:r>
        <w:rPr/>
        <w:t xml:space="preserve">文章的论点和主要观点是什么？
</w:t>
      </w:r>
    </w:p>
    <w:p>
      <w:pPr>
        <w:spacing w:after="0"/>
        <w:numPr>
          <w:ilvl w:val="0"/>
          <w:numId w:val="2"/>
        </w:numPr>
      </w:pPr>
      <w:r>
        <w:rPr/>
        <w:t xml:space="preserve">文章使用了哪些证据和数据来支持其论点？
</w:t>
      </w:r>
    </w:p>
    <w:p>
      <w:pPr>
        <w:spacing w:after="0"/>
        <w:numPr>
          <w:ilvl w:val="0"/>
          <w:numId w:val="2"/>
        </w:numPr>
      </w:pPr>
      <w:r>
        <w:rPr/>
        <w:t xml:space="preserve">文章是否提供了对可能存在的反驳观点的讨论？
</w:t>
      </w:r>
    </w:p>
    <w:p>
      <w:pPr>
        <w:spacing w:after="0"/>
        <w:numPr>
          <w:ilvl w:val="0"/>
          <w:numId w:val="2"/>
        </w:numPr>
      </w:pPr>
      <w:r>
        <w:rPr/>
        <w:t xml:space="preserve">文章是否存在任何潜在的偏见或片面报道？
</w:t>
      </w:r>
    </w:p>
    <w:p>
      <w:pPr>
        <w:spacing w:after="0"/>
        <w:numPr>
          <w:ilvl w:val="0"/>
          <w:numId w:val="2"/>
        </w:numPr>
      </w:pPr>
      <w:r>
        <w:rPr/>
        <w:t xml:space="preserve">文章是否提供了足够的证据来支持其主张？
</w:t>
      </w:r>
    </w:p>
    <w:p>
      <w:pPr>
        <w:numPr>
          <w:ilvl w:val="0"/>
          <w:numId w:val="2"/>
        </w:numPr>
      </w:pPr>
      <w:r>
        <w:rPr/>
        <w:t xml:space="preserve">文章是否探讨了其他可能的解释或观点？
通过回答这些问题，可以更好地理解文章的内容和论证方法，并进行更准确和全面的批判性分析。</w:t>
      </w:r>
    </w:p>
    <w:p>
      <w:pPr>
        <w:pStyle w:val="Heading1"/>
      </w:pPr>
      <w:bookmarkStart w:id="6" w:name="_Toc6"/>
      <w:r>
        <w:t>Report location:</w:t>
      </w:r>
      <w:bookmarkEnd w:id="6"/>
    </w:p>
    <w:p>
      <w:hyperlink r:id="rId8" w:history="1">
        <w:r>
          <w:rPr>
            <w:color w:val="2980b9"/>
            <w:u w:val="single"/>
          </w:rPr>
          <w:t xml:space="preserve">https://www.fullpicture.app/item/7d416109e80d16debf2d4cddf4585cf6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5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lQZXJpb2RpY2FsQ0hJTmV3UzIwMjMwNDI2Eg96Z2p4Z2MyMDIzMDEwMTQaCHk3ZXZlZTl3" TargetMode="External"/><Relationship Id="rId8" Type="http://schemas.openxmlformats.org/officeDocument/2006/relationships/hyperlink" Target="https://www.fullpicture.app/item/7d416109e80d16debf2d4cddf4585c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2024-01-14T16:59:38+01:00</dcterms:created>
  <dcterms:modified xsi:type="dcterms:W3CDTF">2024-01-14T16:59:38+01:00</dcterms:modified>
</cp:coreProperties>
</file>

<file path=docProps/custom.xml><?xml version="1.0" encoding="utf-8"?>
<Properties xmlns="http://schemas.openxmlformats.org/officeDocument/2006/custom-properties" xmlns:vt="http://schemas.openxmlformats.org/officeDocument/2006/docPropsVTypes"/>
</file>