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the relationship between industrial agglomeration and regional innovation from the dynamic perspective: evidence from China | Emerald Insight</w:t>
      </w:r>
      <w:br/>
      <w:hyperlink r:id="rId7" w:history="1">
        <w:r>
          <w:rPr>
            <w:color w:val="2980b9"/>
            <w:u w:val="single"/>
          </w:rPr>
          <w:t xml:space="preserve">https://www-emerald-com.ez.xjtlu.edu.cn/insight/content/doi/10.1108/APJIE-06-2022-0052/full/html</w:t>
        </w:r>
      </w:hyperlink>
    </w:p>
    <w:p>
      <w:pPr>
        <w:pStyle w:val="Heading1"/>
      </w:pPr>
      <w:bookmarkStart w:id="2" w:name="_Toc2"/>
      <w:r>
        <w:t>Article summary:</w:t>
      </w:r>
      <w:bookmarkEnd w:id="2"/>
    </w:p>
    <w:p>
      <w:pPr>
        <w:jc w:val="both"/>
      </w:pPr>
      <w:r>
        <w:rPr/>
        <w:t xml:space="preserve">1. 本文从动态角度探讨了产业集聚与区域创新之间的关系，研究了多样化和专业化以及它们的相互作用对不同发展阶段的区域创新的影响。</w:t>
      </w:r>
    </w:p>
    <w:p>
      <w:pPr>
        <w:jc w:val="both"/>
      </w:pPr>
      <w:r>
        <w:rPr/>
        <w:t xml:space="preserve">2. 研究结果表明，多样化和专业化都对区域创新有显著正向影响，而它们的相互作用也显著正向影响着区域创新。产业集聚效应在不同发展阶段下具有异质性。</w:t>
      </w:r>
    </w:p>
    <w:p>
      <w:pPr>
        <w:jc w:val="both"/>
      </w:pPr>
      <w:r>
        <w:rPr/>
        <w:t xml:space="preserve">3. 本文验证了多样化、专业化及其相互作用在促进区域创新方面的积极作用，并深入研究了产业集聚对创新的动态影响。文章提出，新兴经济体应根据自身发展阶段制定适当的产业集聚战略。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"Research on the relationship between industrial agglomeration and regional innovation from the dynamic perspective: evidence from China" presents an interesting analysis of the impact of diversification, specialization, and their interaction on regional innovation in different development stages. However, there are some potential biases and limitations in this study that need to be addressed.</w:t>
      </w:r>
    </w:p>
    <w:p>
      <w:pPr>
        <w:jc w:val="both"/>
      </w:pPr>
      <w:r>
        <w:rPr/>
        <w:t xml:space="preserve"/>
      </w:r>
    </w:p>
    <w:p>
      <w:pPr>
        <w:jc w:val="both"/>
      </w:pPr>
      <w:r>
        <w:rPr/>
        <w:t xml:space="preserve">Firstly, the study only focuses on data from 30 provinces in China, which may not be representative of other regions or countries. Therefore, the generalizability of the findings is limited. Moreover, the study does not consider other factors that may affect regional innovation such as government policies, cultural differences, and social capital.</w:t>
      </w:r>
    </w:p>
    <w:p>
      <w:pPr>
        <w:jc w:val="both"/>
      </w:pPr>
      <w:r>
        <w:rPr/>
        <w:t xml:space="preserve"/>
      </w:r>
    </w:p>
    <w:p>
      <w:pPr>
        <w:jc w:val="both"/>
      </w:pPr>
      <w:r>
        <w:rPr/>
        <w:t xml:space="preserve">Secondly, while the study claims that both diversification and specialization have a positive impact on regional innovation, it does not provide sufficient evidence to support this claim. The authors do not explain how they measured diversification and specialization or how they controlled for other variables that may affect regional innovation.</w:t>
      </w:r>
    </w:p>
    <w:p>
      <w:pPr>
        <w:jc w:val="both"/>
      </w:pPr>
      <w:r>
        <w:rPr/>
        <w:t xml:space="preserve"/>
      </w:r>
    </w:p>
    <w:p>
      <w:pPr>
        <w:jc w:val="both"/>
      </w:pPr>
      <w:r>
        <w:rPr/>
        <w:t xml:space="preserve">Thirdly, the study suggests that industrial agglomeration has a heterogeneous effect on innovation under different development stages. However, it does not provide a clear explanation of why this is the case or how policymakers can use this information to promote regional innovation.</w:t>
      </w:r>
    </w:p>
    <w:p>
      <w:pPr>
        <w:jc w:val="both"/>
      </w:pPr>
      <w:r>
        <w:rPr/>
        <w:t xml:space="preserve"/>
      </w:r>
    </w:p>
    <w:p>
      <w:pPr>
        <w:jc w:val="both"/>
      </w:pPr>
      <w:r>
        <w:rPr/>
        <w:t xml:space="preserve">Finally, the article seems to have a bias towards promoting industrial agglomeration as a strategy for promoting regional innovation without considering its potential risks or negative consequences. For example, industrial agglomeration may lead to environmental degradation or social inequality if it is not managed properly.</w:t>
      </w:r>
    </w:p>
    <w:p>
      <w:pPr>
        <w:jc w:val="both"/>
      </w:pPr>
      <w:r>
        <w:rPr/>
        <w:t xml:space="preserve"/>
      </w:r>
    </w:p>
    <w:p>
      <w:pPr>
        <w:jc w:val="both"/>
      </w:pPr>
      <w:r>
        <w:rPr/>
        <w:t xml:space="preserve">In conclusion, while this article provides some valuable insights into the relationship between industrial agglomeration and regional innovation in China, it has several limitations and biases that need to be addressed. Future research should consider a broader range of factors that may affect regional innovation and explore alternative strategies for promoting economic growth and development.</w:t>
      </w:r>
    </w:p>
    <w:p>
      <w:pPr>
        <w:pStyle w:val="Heading1"/>
      </w:pPr>
      <w:bookmarkStart w:id="5" w:name="_Toc5"/>
      <w:r>
        <w:t>Topics for further research:</w:t>
      </w:r>
      <w:bookmarkEnd w:id="5"/>
    </w:p>
    <w:p>
      <w:pPr>
        <w:spacing w:after="0"/>
        <w:numPr>
          <w:ilvl w:val="0"/>
          <w:numId w:val="2"/>
        </w:numPr>
      </w:pPr>
      <w:r>
        <w:rPr/>
        <w:t xml:space="preserve">Regional innovation in other countries
</w:t>
      </w:r>
    </w:p>
    <w:p>
      <w:pPr>
        <w:spacing w:after="0"/>
        <w:numPr>
          <w:ilvl w:val="0"/>
          <w:numId w:val="2"/>
        </w:numPr>
      </w:pPr>
      <w:r>
        <w:rPr/>
        <w:t xml:space="preserve">Factors affecting regional innovation beyond diversification and specialization
</w:t>
      </w:r>
    </w:p>
    <w:p>
      <w:pPr>
        <w:spacing w:after="0"/>
        <w:numPr>
          <w:ilvl w:val="0"/>
          <w:numId w:val="2"/>
        </w:numPr>
      </w:pPr>
      <w:r>
        <w:rPr/>
        <w:t xml:space="preserve">Measurement and control of diversification and specialization
</w:t>
      </w:r>
    </w:p>
    <w:p>
      <w:pPr>
        <w:spacing w:after="0"/>
        <w:numPr>
          <w:ilvl w:val="0"/>
          <w:numId w:val="2"/>
        </w:numPr>
      </w:pPr>
      <w:r>
        <w:rPr/>
        <w:t xml:space="preserve">Explanation of heterogeneous effects of industrial agglomeration on innovation
</w:t>
      </w:r>
    </w:p>
    <w:p>
      <w:pPr>
        <w:spacing w:after="0"/>
        <w:numPr>
          <w:ilvl w:val="0"/>
          <w:numId w:val="2"/>
        </w:numPr>
      </w:pPr>
      <w:r>
        <w:rPr/>
        <w:t xml:space="preserve">Risks and negative consequences of industrial agglomeration
</w:t>
      </w:r>
    </w:p>
    <w:p>
      <w:pPr>
        <w:numPr>
          <w:ilvl w:val="0"/>
          <w:numId w:val="2"/>
        </w:numPr>
      </w:pPr>
      <w:r>
        <w:rPr/>
        <w:t xml:space="preserve">Alternative strategies for promoting economic growth and development</w:t>
      </w:r>
    </w:p>
    <w:p>
      <w:pPr>
        <w:pStyle w:val="Heading1"/>
      </w:pPr>
      <w:bookmarkStart w:id="6" w:name="_Toc6"/>
      <w:r>
        <w:t>Report location:</w:t>
      </w:r>
      <w:bookmarkEnd w:id="6"/>
    </w:p>
    <w:p>
      <w:hyperlink r:id="rId8" w:history="1">
        <w:r>
          <w:rPr>
            <w:color w:val="2980b9"/>
            <w:u w:val="single"/>
          </w:rPr>
          <w:t xml:space="preserve">https://www.fullpicture.app/item/7d43836c783255a2dd8656087fc82dae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DB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xjtlu.edu.cn/insight/content/doi/10.1108/APJIE-06-2022-0052/full/html" TargetMode="External"/><Relationship Id="rId8" Type="http://schemas.openxmlformats.org/officeDocument/2006/relationships/hyperlink" Target="https://www.fullpicture.app/item/7d43836c783255a2dd8656087fc82d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2023-12-28T20:06:14+01:00</dcterms:created>
  <dcterms:modified xsi:type="dcterms:W3CDTF">2023-12-28T20:06:14+01:00</dcterms:modified>
</cp:coreProperties>
</file>

<file path=docProps/custom.xml><?xml version="1.0" encoding="utf-8"?>
<Properties xmlns="http://schemas.openxmlformats.org/officeDocument/2006/custom-properties" xmlns:vt="http://schemas.openxmlformats.org/officeDocument/2006/docPropsVTypes"/>
</file>