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Stiffness characteristics for bi-directional tunable thermal expansion metamaterial based on bi-material triangular unit - ScienceDirect</w:t>
      </w:r>
      <w:br/>
      <w:hyperlink r:id="rId7" w:history="1">
        <w:r>
          <w:rPr>
            <w:color w:val="2980b9"/>
            <w:u w:val="single"/>
          </w:rPr>
          <w:t xml:space="preserve">https://www.sciencedirect.com/science/article/pii/S002074032200861X</w:t>
        </w:r>
      </w:hyperlink>
    </w:p>
    <w:p>
      <w:pPr>
        <w:pStyle w:val="Heading1"/>
      </w:pPr>
      <w:bookmarkStart w:id="2" w:name="_Toc2"/>
      <w:r>
        <w:t>Article summary:</w:t>
      </w:r>
      <w:bookmarkEnd w:id="2"/>
    </w:p>
    <w:p>
      <w:pPr>
        <w:jc w:val="both"/>
      </w:pPr>
      <w:r>
        <w:rPr/>
        <w:t xml:space="preserve">1. The CTE and stiffness of the designed metamaterial can be programmed in two directions.</w:t>
      </w:r>
    </w:p>
    <w:p>
      <w:pPr>
        <w:jc w:val="both"/>
      </w:pPr>
      <w:r>
        <w:rPr/>
        <w:t xml:space="preserve">2. The high relative stiffness and tunable CTE can be realized with the designed metamaterials.</w:t>
      </w:r>
    </w:p>
    <w:p>
      <w:pPr>
        <w:jc w:val="both"/>
      </w:pPr>
      <w:r>
        <w:rPr/>
        <w:t xml:space="preserve">3. The coupling design of the CTE, stiffness, and relative density is preliminary revealed and described.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bi-directional tunable thermal expansion metamaterial based on bi-material triangular unit that has been developed to provide lightweight materials with adjustable coefficient of thermal expansion (CTE) and stiffness properties. The article presents theories of effective CTE and stiffness that have been established through numerical analysis and verified by experiments, as well as providing details on how the multi-material metamaterial achieves a wide range of tunable CTEs from -31.16 ppm/°C to 56.43 ppm/°C. </w:t>
      </w:r>
    </w:p>
    <w:p>
      <w:pPr>
        <w:jc w:val="both"/>
      </w:pPr>
      <w:r>
        <w:rPr/>
        <w:t xml:space="preserve">The article appears to be reliable in terms of its content, as it provides detailed information on the development process for the metamaterial, including theoretical analysis, numerical simulations, and experimental verification. However, there are some potential biases in the article that should be noted. For example, while the article does mention potential applications for this type of material in aerospace engineering, it does not explore any other potential applications or industries where this material could be used. Additionally, while the article does discuss possible risks associated with using this type of material in aerospace engineering applications, it does not provide any information on possible risks associated with using this material in other industries or applications. Furthermore, while the article does present both sides equally when discussing potential benefits and drawbacks associated with using this type of material in aerospace engineering applications, it does not do so when discussing other potential uses for this material outside of aerospace engineering applications. </w:t>
      </w:r>
    </w:p>
    <w:p>
      <w:pPr>
        <w:jc w:val="both"/>
      </w:pPr>
      <w:r>
        <w:rPr/>
        <w:t xml:space="preserve">In conclusion, while this article appears to be reliable overall due to its detailed description of the development process for the metamaterial presented within it, there are some potential biases that should be noted when considering its trustworthiness and reliability such as one-sided reporting on potential uses for this type of material outside of aerospace engineering applications and lack of discussion regarding possible risks associated with using this type of material outside of aerospace engineering applications.</w:t>
      </w:r>
    </w:p>
    <w:p>
      <w:pPr>
        <w:pStyle w:val="Heading1"/>
      </w:pPr>
      <w:bookmarkStart w:id="5" w:name="_Toc5"/>
      <w:r>
        <w:t>Topics for further research:</w:t>
      </w:r>
      <w:bookmarkEnd w:id="5"/>
    </w:p>
    <w:p>
      <w:pPr>
        <w:spacing w:after="0"/>
        <w:numPr>
          <w:ilvl w:val="0"/>
          <w:numId w:val="2"/>
        </w:numPr>
      </w:pPr>
      <w:r>
        <w:rPr/>
        <w:t xml:space="preserve">Potential applications of bi-directional tunable thermal expansion metamaterial</w:t>
      </w:r>
    </w:p>
    <w:p>
      <w:pPr>
        <w:spacing w:after="0"/>
        <w:numPr>
          <w:ilvl w:val="0"/>
          <w:numId w:val="2"/>
        </w:numPr>
      </w:pPr>
      <w:r>
        <w:rPr/>
        <w:t xml:space="preserve">Risks associated with using bi-directional tunable thermal expansion metamaterial</w:t>
      </w:r>
    </w:p>
    <w:p>
      <w:pPr>
        <w:spacing w:after="0"/>
        <w:numPr>
          <w:ilvl w:val="0"/>
          <w:numId w:val="2"/>
        </w:numPr>
      </w:pPr>
      <w:r>
        <w:rPr/>
        <w:t xml:space="preserve">Benefits of using bi-directional tunable thermal expansion metamaterial</w:t>
      </w:r>
    </w:p>
    <w:p>
      <w:pPr>
        <w:spacing w:after="0"/>
        <w:numPr>
          <w:ilvl w:val="0"/>
          <w:numId w:val="2"/>
        </w:numPr>
      </w:pPr>
      <w:r>
        <w:rPr/>
        <w:t xml:space="preserve">Industries that could benefit from bi-directional tunable thermal expansion metamaterial</w:t>
      </w:r>
    </w:p>
    <w:p>
      <w:pPr>
        <w:spacing w:after="0"/>
        <w:numPr>
          <w:ilvl w:val="0"/>
          <w:numId w:val="2"/>
        </w:numPr>
      </w:pPr>
      <w:r>
        <w:rPr/>
        <w:t xml:space="preserve">Advantages of bi-directional tunable thermal expansion metamaterial over traditional materials</w:t>
      </w:r>
    </w:p>
    <w:p>
      <w:pPr>
        <w:numPr>
          <w:ilvl w:val="0"/>
          <w:numId w:val="2"/>
        </w:numPr>
      </w:pPr>
      <w:r>
        <w:rPr/>
        <w:t xml:space="preserve">Limitations of bi-directional tunable thermal expansion metamaterial</w:t>
      </w:r>
    </w:p>
    <w:p>
      <w:pPr>
        <w:pStyle w:val="Heading1"/>
      </w:pPr>
      <w:bookmarkStart w:id="6" w:name="_Toc6"/>
      <w:r>
        <w:t>Report location:</w:t>
      </w:r>
      <w:bookmarkEnd w:id="6"/>
    </w:p>
    <w:p>
      <w:hyperlink r:id="rId8" w:history="1">
        <w:r>
          <w:rPr>
            <w:color w:val="2980b9"/>
            <w:u w:val="single"/>
          </w:rPr>
          <w:t xml:space="preserve">https://www.fullpicture.app/item/7d62cd22a865f27d6cdc66aa4b506c79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965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2200861X" TargetMode="External"/><Relationship Id="rId8" Type="http://schemas.openxmlformats.org/officeDocument/2006/relationships/hyperlink" Target="https://www.fullpicture.app/item/7d62cd22a865f27d6cdc66aa4b506c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2023-02-18T23:51:52+01:00</dcterms:created>
  <dcterms:modified xsi:type="dcterms:W3CDTF">2023-02-18T23:51:52+01:00</dcterms:modified>
</cp:coreProperties>
</file>

<file path=docProps/custom.xml><?xml version="1.0" encoding="utf-8"?>
<Properties xmlns="http://schemas.openxmlformats.org/officeDocument/2006/custom-properties" xmlns:vt="http://schemas.openxmlformats.org/officeDocument/2006/docPropsVTypes"/>
</file>