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and Other Large Language Models Are Double-edged Swords | Radiology</w:t>
      </w:r>
      <w:br/>
      <w:hyperlink r:id="rId7" w:history="1">
        <w:r>
          <w:rPr>
            <w:color w:val="2980b9"/>
            <w:u w:val="single"/>
          </w:rPr>
          <w:t xml:space="preserve">https://pubs.rsna.org/doi/full/10.1148/radiol.230163</w:t>
        </w:r>
      </w:hyperlink>
    </w:p>
    <w:p>
      <w:pPr>
        <w:pStyle w:val="Heading1"/>
      </w:pPr>
      <w:bookmarkStart w:id="2" w:name="_Toc2"/>
      <w:r>
        <w:t>Article summary:</w:t>
      </w:r>
      <w:bookmarkEnd w:id="2"/>
    </w:p>
    <w:p>
      <w:pPr>
        <w:jc w:val="both"/>
      </w:pPr>
      <w:r>
        <w:rPr/>
        <w:t xml:space="preserve">1. Large Language Models (LLMs) are deep learning models that can understand and generate natural language.</w:t>
      </w:r>
    </w:p>
    <w:p>
      <w:pPr>
        <w:jc w:val="both"/>
      </w:pPr>
      <w:r>
        <w:rPr/>
        <w:t xml:space="preserve">2. ChatGPT is an AI system based on the GPT-3.5 LLM, which has been trained on a diverse set of internet texts and fine-tuned for conversational tasks.</w:t>
      </w:r>
    </w:p>
    <w:p>
      <w:pPr>
        <w:jc w:val="both"/>
      </w:pPr>
      <w:r>
        <w:rPr/>
        <w:t xml:space="preserve">3. Despite its strengths, ChatGPT has several limitations, such as producing seemingly credible but incorrect responses and following instructions rather than engaging in genuine interaction.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“ChatGPT and Other Large Language Models Are Double-edged Swords | Radiology” provides an overview of the potential applications of large language models (LLMs) such as ChatGPT in the clinical setting. The article is generally well written and provides a comprehensive overview of the capabilities of LLMs, their potential benefits, and their limitations.</w:t>
      </w:r>
    </w:p>
    <w:p>
      <w:pPr>
        <w:jc w:val="both"/>
      </w:pPr>
      <w:r>
        <w:rPr/>
        <w:t xml:space="preserve">The article does a good job of presenting both sides of the argument by discussing both the potential benefits and drawbacks of using LLMs in healthcare settings. It also provides examples to illustrate how these tools could be used in practice, such as providing imaging appropriateness guidance or drafting preauthorization letters for insurance providers.</w:t>
      </w:r>
    </w:p>
    <w:p>
      <w:pPr>
        <w:jc w:val="both"/>
      </w:pPr>
      <w:r>
        <w:rPr/>
        <w:t xml:space="preserve">However, there are some areas where the article could be improved upon. For example, it does not discuss any potential risks associated with using LLMs in healthcare settings or any ethical considerations that should be taken into account when using these tools. Additionally, while it mentions that ChatGPT is not connected to the internet and therefore cannot determine which insurance plans require preauthorization or their requirements for authorization processes, it does not provide any further information about how this limitation could be addressed or what other solutions might be available to overcome this issue.</w:t>
      </w:r>
    </w:p>
    <w:p>
      <w:pPr>
        <w:jc w:val="both"/>
      </w:pPr>
      <w:r>
        <w:rPr/>
        <w:t xml:space="preserve">In conclusion, while this article provides a comprehensive overview of large language models such as ChatGPT and their potential applications in healthcare settings, there are some areas where it could be improved upon by providing more information about potential risks associated with using these tools and exploring alternative solutions to address certain limitations mentioned in the article.</w:t>
      </w:r>
    </w:p>
    <w:p>
      <w:pPr>
        <w:pStyle w:val="Heading1"/>
      </w:pPr>
      <w:bookmarkStart w:id="5" w:name="_Toc5"/>
      <w:r>
        <w:t>Topics for further research:</w:t>
      </w:r>
      <w:bookmarkEnd w:id="5"/>
    </w:p>
    <w:p>
      <w:pPr>
        <w:spacing w:after="0"/>
        <w:numPr>
          <w:ilvl w:val="0"/>
          <w:numId w:val="2"/>
        </w:numPr>
      </w:pPr>
      <w:r>
        <w:rPr/>
        <w:t xml:space="preserve">Risks associated with large language models</w:t>
      </w:r>
    </w:p>
    <w:p>
      <w:pPr>
        <w:spacing w:after="0"/>
        <w:numPr>
          <w:ilvl w:val="0"/>
          <w:numId w:val="2"/>
        </w:numPr>
      </w:pPr>
      <w:r>
        <w:rPr/>
        <w:t xml:space="preserve">Ethical considerations for using LLMs in healthcare</w:t>
      </w:r>
    </w:p>
    <w:p>
      <w:pPr>
        <w:spacing w:after="0"/>
        <w:numPr>
          <w:ilvl w:val="0"/>
          <w:numId w:val="2"/>
        </w:numPr>
      </w:pPr>
      <w:r>
        <w:rPr/>
        <w:t xml:space="preserve">Insurance preauthorization requirements</w:t>
      </w:r>
    </w:p>
    <w:p>
      <w:pPr>
        <w:spacing w:after="0"/>
        <w:numPr>
          <w:ilvl w:val="0"/>
          <w:numId w:val="2"/>
        </w:numPr>
      </w:pPr>
      <w:r>
        <w:rPr/>
        <w:t xml:space="preserve">Solutions for overcoming LLM limitations</w:t>
      </w:r>
    </w:p>
    <w:p>
      <w:pPr>
        <w:spacing w:after="0"/>
        <w:numPr>
          <w:ilvl w:val="0"/>
          <w:numId w:val="2"/>
        </w:numPr>
      </w:pPr>
      <w:r>
        <w:rPr/>
        <w:t xml:space="preserve">Impact of LLMs on healthcare delivery</w:t>
      </w:r>
    </w:p>
    <w:p>
      <w:pPr>
        <w:numPr>
          <w:ilvl w:val="0"/>
          <w:numId w:val="2"/>
        </w:numPr>
      </w:pPr>
      <w:r>
        <w:rPr/>
        <w:t xml:space="preserve">Privacy implications of using LLMs in healthcare</w:t>
      </w:r>
    </w:p>
    <w:p>
      <w:pPr>
        <w:pStyle w:val="Heading1"/>
      </w:pPr>
      <w:bookmarkStart w:id="6" w:name="_Toc6"/>
      <w:r>
        <w:t>Report location:</w:t>
      </w:r>
      <w:bookmarkEnd w:id="6"/>
    </w:p>
    <w:p>
      <w:hyperlink r:id="rId8" w:history="1">
        <w:r>
          <w:rPr>
            <w:color w:val="2980b9"/>
            <w:u w:val="single"/>
          </w:rPr>
          <w:t xml:space="preserve">https://www.fullpicture.app/item/7d66253a75b8a572d60f54932f425151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36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full/10.1148/radiol.230163" TargetMode="External"/><Relationship Id="rId8" Type="http://schemas.openxmlformats.org/officeDocument/2006/relationships/hyperlink" Target="https://www.fullpicture.app/item/7d66253a75b8a572d60f54932f425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2023-02-27T17:33:49+01:00</dcterms:created>
  <dcterms:modified xsi:type="dcterms:W3CDTF">2023-02-27T17:33:49+01:00</dcterms:modified>
</cp:coreProperties>
</file>

<file path=docProps/custom.xml><?xml version="1.0" encoding="utf-8"?>
<Properties xmlns="http://schemas.openxmlformats.org/officeDocument/2006/custom-properties" xmlns:vt="http://schemas.openxmlformats.org/officeDocument/2006/docPropsVTypes"/>
</file>