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Aggregated NETs Sequester and Detoxify Extracellular Histones - PubMed</w:t>
      </w:r>
      <w:br/>
      <w:hyperlink r:id="rId7" w:history="1">
        <w:r>
          <w:rPr>
            <w:color w:val="2980b9"/>
            <w:u w:val="single"/>
          </w:rPr>
          <w:t xml:space="preserve">https://pubmed.ncbi.nlm.nih.gov/31572386/</w:t>
        </w:r>
      </w:hyperlink>
    </w:p>
    <w:p>
      <w:pPr>
        <w:pStyle w:val="Heading1"/>
      </w:pPr>
      <w:bookmarkStart w:id="2" w:name="_Toc2"/>
      <w:r>
        <w:t>Article summary:</w:t>
      </w:r>
      <w:bookmarkEnd w:id="2"/>
    </w:p>
    <w:p>
      <w:pPr>
        <w:jc w:val="both"/>
      </w:pPr>
      <w:r>
        <w:rPr/>
        <w:t xml:space="preserve">1. Neutrophils release chromatin decorated with bactericidal proteins, referred to as NETs, in response to various infectious and sterile stimuli.</w:t>
      </w:r>
    </w:p>
    <w:p>
      <w:pPr>
        <w:jc w:val="both"/>
      </w:pPr>
      <w:r>
        <w:rPr/>
        <w:t xml:space="preserve">2. Extracellular histones are toxic for mammalian epithelia and endothelia and contribute to the microvascular dysfunction observed in patients suffering from autoimmune diseases or sepsis.</w:t>
      </w:r>
    </w:p>
    <w:p>
      <w:pPr>
        <w:jc w:val="both"/>
      </w:pPr>
      <w:r>
        <w:rPr/>
        <w:t xml:space="preserve">3. AggNETs are able to sequester and detoxify extracellular histones, reducing their toxicity and preventing their spread into the tissue.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 comprehensive overview of the role of neutrophil extracellular traps (NETs) in sequestering and detoxifying extracellular histones. The authors provide evidence for their claims through experiments such as Coomassie staining, Western Blot analysis, flow cytometry, macrophotographs, proteinase 3 (PR3) assays, neutrophil elastase (NE) assays, SWISS-MODEL predictions of histone H1 cleavage sites by ExPASy PeptideCutter, etc., which support their conclusions that aggNETs can effectively sequester and detoxify extracellular histones.</w:t>
      </w:r>
    </w:p>
    <w:p>
      <w:pPr>
        <w:jc w:val="both"/>
      </w:pPr>
      <w:r>
        <w:rPr/>
        <w:t xml:space="preserve">The article does not appear to be biased or one-sided; it presents both sides of the argument equally by discussing both the potential benefits of NETs in sequestering and detoxifying extracellular histones as well as potential risks associated with NET formation such as microvascular dysfunction observed in patients suffering from autoimmune diseases or sepsis. The authors also note possible risks associated with NET formation but do not explore them further in detail.</w:t>
      </w:r>
    </w:p>
    <w:p>
      <w:pPr>
        <w:jc w:val="both"/>
      </w:pPr>
      <w:r>
        <w:rPr/>
        <w:t xml:space="preserve">The article does not appear to contain any promotional content or partiality; it is an objective overview of the role of NETs in sequestering and detoxifying extracellular histones without any unsupported claims or missing points of consideration. All claims made by the authors are supported by evidence from experiments conducted by them or other researchers mentioned throughout the article.</w:t>
      </w:r>
    </w:p>
    <w:p>
      <w:pPr>
        <w:pStyle w:val="Heading1"/>
      </w:pPr>
      <w:bookmarkStart w:id="5" w:name="_Toc5"/>
      <w:r>
        <w:t>Topics for further research:</w:t>
      </w:r>
      <w:bookmarkEnd w:id="5"/>
    </w:p>
    <w:p>
      <w:pPr>
        <w:spacing w:after="0"/>
        <w:numPr>
          <w:ilvl w:val="0"/>
          <w:numId w:val="2"/>
        </w:numPr>
      </w:pPr>
      <w:r>
        <w:rPr/>
        <w:t xml:space="preserve">NETs and autoimmune diseases</w:t>
      </w:r>
    </w:p>
    <w:p>
      <w:pPr>
        <w:spacing w:after="0"/>
        <w:numPr>
          <w:ilvl w:val="0"/>
          <w:numId w:val="2"/>
        </w:numPr>
      </w:pPr>
      <w:r>
        <w:rPr/>
        <w:t xml:space="preserve">NETs and microvascular dysfunction</w:t>
      </w:r>
    </w:p>
    <w:p>
      <w:pPr>
        <w:spacing w:after="0"/>
        <w:numPr>
          <w:ilvl w:val="0"/>
          <w:numId w:val="2"/>
        </w:numPr>
      </w:pPr>
      <w:r>
        <w:rPr/>
        <w:t xml:space="preserve">NETs and sepsis</w:t>
      </w:r>
    </w:p>
    <w:p>
      <w:pPr>
        <w:spacing w:after="0"/>
        <w:numPr>
          <w:ilvl w:val="0"/>
          <w:numId w:val="2"/>
        </w:numPr>
      </w:pPr>
      <w:r>
        <w:rPr/>
        <w:t xml:space="preserve">NETs and histone H1 cleavage</w:t>
      </w:r>
    </w:p>
    <w:p>
      <w:pPr>
        <w:spacing w:after="0"/>
        <w:numPr>
          <w:ilvl w:val="0"/>
          <w:numId w:val="2"/>
        </w:numPr>
      </w:pPr>
      <w:r>
        <w:rPr/>
        <w:t xml:space="preserve">NETs and proteinase 3</w:t>
      </w:r>
    </w:p>
    <w:p>
      <w:pPr>
        <w:numPr>
          <w:ilvl w:val="0"/>
          <w:numId w:val="2"/>
        </w:numPr>
      </w:pPr>
      <w:r>
        <w:rPr/>
        <w:t xml:space="preserve">NETs and neutrophil elastase</w:t>
      </w:r>
    </w:p>
    <w:p>
      <w:pPr>
        <w:pStyle w:val="Heading1"/>
      </w:pPr>
      <w:bookmarkStart w:id="6" w:name="_Toc6"/>
      <w:r>
        <w:t>Report location:</w:t>
      </w:r>
      <w:bookmarkEnd w:id="6"/>
    </w:p>
    <w:p>
      <w:hyperlink r:id="rId8" w:history="1">
        <w:r>
          <w:rPr>
            <w:color w:val="2980b9"/>
            <w:u w:val="single"/>
          </w:rPr>
          <w:t xml:space="preserve">https://www.fullpicture.app/item/7d6c6dfa14cbf5c7e24f865685809435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157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572386/" TargetMode="External"/><Relationship Id="rId8" Type="http://schemas.openxmlformats.org/officeDocument/2006/relationships/hyperlink" Target="https://www.fullpicture.app/item/7d6c6dfa14cbf5c7e24f8656858094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2023-02-23T14:41:24+01:00</dcterms:created>
  <dcterms:modified xsi:type="dcterms:W3CDTF">2023-02-23T14:41:24+01:00</dcterms:modified>
</cp:coreProperties>
</file>

<file path=docProps/custom.xml><?xml version="1.0" encoding="utf-8"?>
<Properties xmlns="http://schemas.openxmlformats.org/officeDocument/2006/custom-properties" xmlns:vt="http://schemas.openxmlformats.org/officeDocument/2006/docPropsVTypes"/>
</file>