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Rockwood type III acromioclavicular joint dislocation using autogenous semitendinosus tendon graft and endobutton technique - PubMed</w:t>
      </w:r>
      <w:br/>
      <w:hyperlink r:id="rId7" w:history="1">
        <w:r>
          <w:rPr>
            <w:color w:val="2980b9"/>
            <w:u w:val="single"/>
          </w:rPr>
          <w:t xml:space="preserve">https://pubmed.ncbi.nlm.nih.gov/26811685/</w:t>
        </w:r>
      </w:hyperlink>
    </w:p>
    <w:p>
      <w:pPr>
        <w:pStyle w:val="Heading1"/>
      </w:pPr>
      <w:bookmarkStart w:id="2" w:name="_Toc2"/>
      <w:r>
        <w:t>Article summary:</w:t>
      </w:r>
      <w:bookmarkEnd w:id="2"/>
    </w:p>
    <w:p>
      <w:pPr>
        <w:jc w:val="both"/>
      </w:pPr>
      <w:r>
        <w:rPr/>
        <w:t xml:space="preserve">1. Autogenous semitendinosus graft and endobutton technique is an effective treatment for Rockwood type III acromioclavicular joint dislocation.</w:t>
      </w:r>
    </w:p>
    <w:p>
      <w:pPr>
        <w:jc w:val="both"/>
      </w:pPr>
      <w:r>
        <w:rPr/>
        <w:t xml:space="preserve">2. Patients treated with this technique showed higher mean scores in terms of Constant-Murley score, pain, activities, range of motion, and strength compared to those treated with a hook plate.</w:t>
      </w:r>
    </w:p>
    <w:p>
      <w:pPr>
        <w:jc w:val="both"/>
      </w:pPr>
      <w:r>
        <w:rPr/>
        <w:t xml:space="preserve">3. Autogenous semitendinosus graft and endobutton technique had fewer complications such as permanent pain and acromial osteolysis than the hook plate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evidence-based research methods such as randomized controlled trials (RCTs). The study was conducted over a period of one year with 46 participants who were randomly divided into two groups: Group A was treated using a hook plate while Group B was treated with autogenous semitendinosus graft and endobutton technique. The results indicated that patients in Group B showed higher mean scores in terms of Constant-Murley score, pain, activities, range of motion, and strength compared to those in Group A. Additionally, there were fewer complications such as permanent pain and acromial osteolysis in Group B than in Group A.</w:t>
      </w:r>
    </w:p>
    <w:p>
      <w:pPr>
        <w:jc w:val="both"/>
      </w:pPr>
      <w:r>
        <w:rPr/>
        <w:t xml:space="preserve">The article does not appear to have any potential biases or one-sided reporting as it presents both sides equally by comparing the results between the two groups. Furthermore, all claims made are supported by evidence from the study findings which makes them reliable. There are no missing points of consideration or missing evidence for the claims made as all relevant information is provided in the article. Additionally, there are no unexplored counterarguments or promotional content present which could potentially bias the results or conclusions drawn from the study findings. Lastly, possible risks associated with each treatment option are noted which adds to the trustworthiness of the article.</w:t>
      </w:r>
    </w:p>
    <w:p>
      <w:pPr>
        <w:pStyle w:val="Heading1"/>
      </w:pPr>
      <w:bookmarkStart w:id="5" w:name="_Toc5"/>
      <w:r>
        <w:t>Topics for further research:</w:t>
      </w:r>
      <w:bookmarkEnd w:id="5"/>
    </w:p>
    <w:p>
      <w:pPr>
        <w:spacing w:after="0"/>
        <w:numPr>
          <w:ilvl w:val="0"/>
          <w:numId w:val="2"/>
        </w:numPr>
      </w:pPr>
      <w:r>
        <w:rPr/>
        <w:t xml:space="preserve">Hook plate shoulder surgery</w:t>
      </w:r>
    </w:p>
    <w:p>
      <w:pPr>
        <w:spacing w:after="0"/>
        <w:numPr>
          <w:ilvl w:val="0"/>
          <w:numId w:val="2"/>
        </w:numPr>
      </w:pPr>
      <w:r>
        <w:rPr/>
        <w:t xml:space="preserve">Autogenous semitendinosus graft</w:t>
      </w:r>
    </w:p>
    <w:p>
      <w:pPr>
        <w:spacing w:after="0"/>
        <w:numPr>
          <w:ilvl w:val="0"/>
          <w:numId w:val="2"/>
        </w:numPr>
      </w:pPr>
      <w:r>
        <w:rPr/>
        <w:t xml:space="preserve">Endobutton technique shoulder surgery</w:t>
      </w:r>
    </w:p>
    <w:p>
      <w:pPr>
        <w:spacing w:after="0"/>
        <w:numPr>
          <w:ilvl w:val="0"/>
          <w:numId w:val="2"/>
        </w:numPr>
      </w:pPr>
      <w:r>
        <w:rPr/>
        <w:t xml:space="preserve">Constant-Murley score shoulder surgery</w:t>
      </w:r>
    </w:p>
    <w:p>
      <w:pPr>
        <w:spacing w:after="0"/>
        <w:numPr>
          <w:ilvl w:val="0"/>
          <w:numId w:val="2"/>
        </w:numPr>
      </w:pPr>
      <w:r>
        <w:rPr/>
        <w:t xml:space="preserve">Acromial osteolysis shoulder surgery</w:t>
      </w:r>
    </w:p>
    <w:p>
      <w:pPr>
        <w:numPr>
          <w:ilvl w:val="0"/>
          <w:numId w:val="2"/>
        </w:numPr>
      </w:pPr>
      <w:r>
        <w:rPr/>
        <w:t xml:space="preserve">Permanent pain shoulder surgery</w:t>
      </w:r>
    </w:p>
    <w:p>
      <w:pPr>
        <w:pStyle w:val="Heading1"/>
      </w:pPr>
      <w:bookmarkStart w:id="6" w:name="_Toc6"/>
      <w:r>
        <w:t>Report location:</w:t>
      </w:r>
      <w:bookmarkEnd w:id="6"/>
    </w:p>
    <w:p>
      <w:hyperlink r:id="rId8" w:history="1">
        <w:r>
          <w:rPr>
            <w:color w:val="2980b9"/>
            <w:u w:val="single"/>
          </w:rPr>
          <w:t xml:space="preserve">https://www.fullpicture.app/item/7d9c39d91441a662982341b734a86d2e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64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811685/" TargetMode="External"/><Relationship Id="rId8" Type="http://schemas.openxmlformats.org/officeDocument/2006/relationships/hyperlink" Target="https://www.fullpicture.app/item/7d9c39d91441a662982341b734a86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2023-02-20T09:29:56+01:00</dcterms:created>
  <dcterms:modified xsi:type="dcterms:W3CDTF">2023-02-20T09:29:56+01:00</dcterms:modified>
</cp:coreProperties>
</file>

<file path=docProps/custom.xml><?xml version="1.0" encoding="utf-8"?>
<Properties xmlns="http://schemas.openxmlformats.org/officeDocument/2006/custom-properties" xmlns:vt="http://schemas.openxmlformats.org/officeDocument/2006/docPropsVTypes"/>
</file>