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Astrocyte-derived Extracellular Vesicles: Neuroreparative Properties and Role in the Pathogenesis of Neurodegenerative Disorders - PMC</w:t>
      </w:r>
      <w:br/>
      <w:hyperlink r:id="rId7" w:history="1">
        <w:r>
          <w:rPr>
            <w:color w:val="2980b9"/>
            <w:u w:val="single"/>
          </w:rPr>
          <w:t xml:space="preserve">https://www.ncbi.nlm.nih.gov/pmc/articles/PMC7299747/</w:t>
        </w:r>
      </w:hyperlink>
    </w:p>
    <w:p>
      <w:pPr>
        <w:pStyle w:val="Heading1"/>
      </w:pPr>
      <w:bookmarkStart w:id="2" w:name="_Toc2"/>
      <w:r>
        <w:t>Article summary:</w:t>
      </w:r>
      <w:bookmarkEnd w:id="2"/>
    </w:p>
    <w:p>
      <w:pPr>
        <w:jc w:val="both"/>
      </w:pPr>
      <w:r>
        <w:rPr/>
        <w:t xml:space="preserve">1. Astrocyte-derived extracellular vesicles (ADEVs) play a crucial role in brain homeostasis and communication between neural cells and the periphery. These nano-sized vesicles transport various molecules, including proteins, nucleic acids, and lipids, which can modulate target cells.</w:t>
      </w:r>
    </w:p>
    <w:p>
      <w:pPr>
        <w:jc w:val="both"/>
      </w:pPr>
      <w:r>
        <w:rPr/>
        <w:t xml:space="preserve"/>
      </w:r>
    </w:p>
    <w:p>
      <w:pPr>
        <w:jc w:val="both"/>
      </w:pPr>
      <w:r>
        <w:rPr/>
        <w:t xml:space="preserve">2. Naïve astrocytes release ADEVs containing neuroprotective compounds such as fibroblast growth factor-2, vascular endothelial growth factor, and apolipoprotein-D. Stimulated astrocytes secrete ADEVs with additional neuroprotective molecules like heat shock proteins, synapsin 1, unique microRNAs, and glutamate transporters.</w:t>
      </w:r>
    </w:p>
    <w:p>
      <w:pPr>
        <w:jc w:val="both"/>
      </w:pPr>
      <w:r>
        <w:rPr/>
        <w:t xml:space="preserve"/>
      </w:r>
    </w:p>
    <w:p>
      <w:pPr>
        <w:jc w:val="both"/>
      </w:pPr>
      <w:r>
        <w:rPr/>
        <w:t xml:space="preserve">3. In neurodegenerative disorders such as Alzheimer's disease, stroke, Parkinson's disease, amyotrophic lateral sclerosis (ALS), and other neuroinflammatory conditions, activated astrocytes release EVs that contribute to the pathological processes. For example, ADEVs can spread dysregulated complement system in Alzheimer's disease or mediate motoneuron toxicity in ALS. Strategies to inhibit ADEV release or modify their composition may be beneficial for treating these disorders. Additionally, analyzing ADEVs in the blood can help detect astrocyte-specific biomarkers and monitor disease progression and response to treatment.</w:t>
      </w:r>
    </w:p>
    <w:p>
      <w:pPr>
        <w:jc w:val="both"/>
      </w:pPr>
      <w:r>
        <w:rPr/>
        <w:t xml:space="preserve"/>
      </w:r>
    </w:p>
    <w:p>
      <w:pPr>
        <w:jc w:val="both"/>
      </w:pPr>
      <w:r>
        <w:rPr/>
        <w:t xml:space="preserve">Note: The article is quite long and covers more than three main points. These three points are selected based on their significance in understanding the role of astrocyte-derived extracellular vesicles in both health and neurodegenerative disorders.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作者可能有一定的偏向，因为他们主要关注神经胶质细胞释放的细胞外囊泡（EVs）在神经退行性疾病中的作用。这可能导致对其他类型细胞释放的EVs在神经系统中的作用进行忽视。</w:t>
      </w:r>
    </w:p>
    <w:p>
      <w:pPr>
        <w:jc w:val="both"/>
      </w:pPr>
      <w:r>
        <w:rPr/>
        <w:t xml:space="preserve"/>
      </w:r>
    </w:p>
    <w:p>
      <w:pPr>
        <w:jc w:val="both"/>
      </w:pPr>
      <w:r>
        <w:rPr/>
        <w:t xml:space="preserve">2. 片面报道：文章主要关注了神经保护和修复方面的EVs功能，但并未充分探讨其他潜在功能，如炎症调节、信号传递等。这种片面报道可能导致读者对EVs功能的整体理解不完整。</w:t>
      </w:r>
    </w:p>
    <w:p>
      <w:pPr>
        <w:jc w:val="both"/>
      </w:pPr>
      <w:r>
        <w:rPr/>
        <w:t xml:space="preserve"/>
      </w:r>
    </w:p>
    <w:p>
      <w:pPr>
        <w:jc w:val="both"/>
      </w:pPr>
      <w:r>
        <w:rPr/>
        <w:t xml:space="preserve">3. 无根据的主张：文章提到特定条件下产生的ADEVs和携带特定miRNAs或蛋白质的工程化ADEVs可能有助于治疗脑损伤和神经退行性疾病。然而，作者并未提供足够的证据来支持这些主张，缺乏相关实验结果或临床试验数据。</w:t>
      </w:r>
    </w:p>
    <w:p>
      <w:pPr>
        <w:jc w:val="both"/>
      </w:pPr>
      <w:r>
        <w:rPr/>
        <w:t xml:space="preserve"/>
      </w:r>
    </w:p>
    <w:p>
      <w:pPr>
        <w:jc w:val="both"/>
      </w:pPr>
      <w:r>
        <w:rPr/>
        <w:t xml:space="preserve">4. 缺失的考虑点：文章没有涉及EVs与其他类型细胞之间相互作用和相互影响方面的考虑。此外，文章未讨论EVs在神经退行性疾病中的潜在风险和副作用。</w:t>
      </w:r>
    </w:p>
    <w:p>
      <w:pPr>
        <w:jc w:val="both"/>
      </w:pPr>
      <w:r>
        <w:rPr/>
        <w:t xml:space="preserve"/>
      </w:r>
    </w:p>
    <w:p>
      <w:pPr>
        <w:jc w:val="both"/>
      </w:pPr>
      <w:r>
        <w:rPr/>
        <w:t xml:space="preserve">5. 所提出主张的缺失证据：文章提到ADEVs可能在阿尔茨海默病、帕金森病等神经退行性疾病中介导或加重病理过程。然而，作者并未提供足够的证据来支持这些主张，缺乏相关实验结果或临床试验数据。</w:t>
      </w:r>
    </w:p>
    <w:p>
      <w:pPr>
        <w:jc w:val="both"/>
      </w:pPr>
      <w:r>
        <w:rPr/>
        <w:t xml:space="preserve"/>
      </w:r>
    </w:p>
    <w:p>
      <w:pPr>
        <w:jc w:val="both"/>
      </w:pPr>
      <w:r>
        <w:rPr/>
        <w:t xml:space="preserve">6. 未探索的反驳：文章没有探讨其他学者对于神经胶质细胞释放的EVs功能和作用的不同观点和反驳意见。这种单一视角可能导致读者对该领域的争议和不确定性缺乏了解。</w:t>
      </w:r>
    </w:p>
    <w:p>
      <w:pPr>
        <w:jc w:val="both"/>
      </w:pPr>
      <w:r>
        <w:rPr/>
        <w:t xml:space="preserve"/>
      </w:r>
    </w:p>
    <w:p>
      <w:pPr>
        <w:jc w:val="both"/>
      </w:pPr>
      <w:r>
        <w:rPr/>
        <w:t xml:space="preserve">7. 宣传内容：文章没有明显的宣传内容，但作者对特定类型的EVs（即神经胶质细胞释放的EVs）在治疗脑损伤和神经退行性疾病方面的潜力进行了强调。这可能使读者过分关注该领域，并忽视其他类型EVs在神经系统中的作用。</w:t>
      </w:r>
    </w:p>
    <w:p>
      <w:pPr>
        <w:jc w:val="both"/>
      </w:pPr>
      <w:r>
        <w:rPr/>
        <w:t xml:space="preserve"/>
      </w:r>
    </w:p>
    <w:p>
      <w:pPr>
        <w:jc w:val="both"/>
      </w:pPr>
      <w:r>
        <w:rPr/>
        <w:t xml:space="preserve">8. 偏袒：文章没有明显偏袒任何一方，但由于作者主要关注神经胶质细胞释放的EVs，可能导致对其他类型细胞释放的EVs在神经系统中的作用进行忽视。</w:t>
      </w:r>
    </w:p>
    <w:p>
      <w:pPr>
        <w:jc w:val="both"/>
      </w:pPr>
      <w:r>
        <w:rPr/>
        <w:t xml:space="preserve"/>
      </w:r>
    </w:p>
    <w:p>
      <w:pPr>
        <w:jc w:val="both"/>
      </w:pPr>
      <w:r>
        <w:rPr/>
        <w:t xml:space="preserve">9. 是否注意到可能的风险：文章提到了一些神经退行性疾病中ADEVs可能介导或加重病理过程的情况，但未详细讨论相关风险和副作用。这种不完整的讨论可能使读者对使用EVs治疗神经退行性疾病时面临的潜在风险缺乏全面了解。</w:t>
      </w:r>
    </w:p>
    <w:p>
      <w:pPr>
        <w:jc w:val="both"/>
      </w:pPr>
      <w:r>
        <w:rPr/>
        <w:t xml:space="preserve"/>
      </w:r>
    </w:p>
    <w:p>
      <w:pPr>
        <w:jc w:val="both"/>
      </w:pPr>
      <w:r>
        <w:rPr/>
        <w:t xml:space="preserve">10. 没有平等地呈现双方：文章没有明确涉及争议或不同观点，也没有平等地呈现双方。这种单一视角可能导致读者对该领域的争议和不确定性缺乏了解。</w:t>
      </w:r>
    </w:p>
    <w:p>
      <w:pPr>
        <w:pStyle w:val="Heading1"/>
      </w:pPr>
      <w:bookmarkStart w:id="5" w:name="_Toc5"/>
      <w:r>
        <w:t>Topics for further research:</w:t>
      </w:r>
      <w:bookmarkEnd w:id="5"/>
    </w:p>
    <w:p>
      <w:pPr>
        <w:spacing w:after="0"/>
        <w:numPr>
          <w:ilvl w:val="0"/>
          <w:numId w:val="2"/>
        </w:numPr>
      </w:pPr>
      <w:r>
        <w:rPr/>
        <w:t xml:space="preserve">神经退行性疾病中其他类型细胞释放的EVs的作用
</w:t>
      </w:r>
    </w:p>
    <w:p>
      <w:pPr>
        <w:spacing w:after="0"/>
        <w:numPr>
          <w:ilvl w:val="0"/>
          <w:numId w:val="2"/>
        </w:numPr>
      </w:pPr>
      <w:r>
        <w:rPr/>
        <w:t xml:space="preserve">EVs在炎症调节和信号传递中的功能
</w:t>
      </w:r>
    </w:p>
    <w:p>
      <w:pPr>
        <w:spacing w:after="0"/>
        <w:numPr>
          <w:ilvl w:val="0"/>
          <w:numId w:val="2"/>
        </w:numPr>
      </w:pPr>
      <w:r>
        <w:rPr/>
        <w:t xml:space="preserve">ADEVs和工程化ADEVs治疗脑损伤和神经退行性疾病的证据
</w:t>
      </w:r>
    </w:p>
    <w:p>
      <w:pPr>
        <w:spacing w:after="0"/>
        <w:numPr>
          <w:ilvl w:val="0"/>
          <w:numId w:val="2"/>
        </w:numPr>
      </w:pPr>
      <w:r>
        <w:rPr/>
        <w:t xml:space="preserve">EVs与其他类型细胞之间的相互作用和相互影响
</w:t>
      </w:r>
    </w:p>
    <w:p>
      <w:pPr>
        <w:spacing w:after="0"/>
        <w:numPr>
          <w:ilvl w:val="0"/>
          <w:numId w:val="2"/>
        </w:numPr>
      </w:pPr>
      <w:r>
        <w:rPr/>
        <w:t xml:space="preserve">ADEVs在神经退行性疾病中的潜在风险和副作用
</w:t>
      </w:r>
    </w:p>
    <w:p>
      <w:pPr>
        <w:numPr>
          <w:ilvl w:val="0"/>
          <w:numId w:val="2"/>
        </w:numPr>
      </w:pPr>
      <w:r>
        <w:rPr/>
        <w:t xml:space="preserve">其他学者对神经胶质细胞释放的EVs功能和作用的观点和反驳意见</w:t>
      </w:r>
    </w:p>
    <w:p>
      <w:pPr>
        <w:pStyle w:val="Heading1"/>
      </w:pPr>
      <w:bookmarkStart w:id="6" w:name="_Toc6"/>
      <w:r>
        <w:t>Report location:</w:t>
      </w:r>
      <w:bookmarkEnd w:id="6"/>
    </w:p>
    <w:p>
      <w:hyperlink r:id="rId8" w:history="1">
        <w:r>
          <w:rPr>
            <w:color w:val="2980b9"/>
            <w:u w:val="single"/>
          </w:rPr>
          <w:t xml:space="preserve">https://www.fullpicture.app/item/7da9d2fdb21d4d4360385c1171e2211e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7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99747/" TargetMode="External"/><Relationship Id="rId8" Type="http://schemas.openxmlformats.org/officeDocument/2006/relationships/hyperlink" Target="https://www.fullpicture.app/item/7da9d2fdb21d4d4360385c1171e22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2023-09-21T13:27:22+02:00</dcterms:created>
  <dcterms:modified xsi:type="dcterms:W3CDTF">2023-09-21T13:27:22+02:00</dcterms:modified>
</cp:coreProperties>
</file>

<file path=docProps/custom.xml><?xml version="1.0" encoding="utf-8"?>
<Properties xmlns="http://schemas.openxmlformats.org/officeDocument/2006/custom-properties" xmlns:vt="http://schemas.openxmlformats.org/officeDocument/2006/docPropsVTypes"/>
</file>