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Car Offers &amp; Finance| MG Motor UK | MG MOTOR UK</w:t>
      </w:r>
      <w:br/>
      <w:hyperlink r:id="rId7" w:history="1">
        <w:r>
          <w:rPr>
            <w:color w:val="2980b9"/>
            <w:u w:val="single"/>
          </w:rPr>
          <w:t xml:space="preserve">https://www.mg.co.uk/offers-finance/offers-and-finance</w:t>
        </w:r>
      </w:hyperlink>
    </w:p>
    <w:p>
      <w:pPr>
        <w:pStyle w:val="Heading1"/>
      </w:pPr>
      <w:bookmarkStart w:id="2" w:name="_Toc2"/>
      <w:r>
        <w:t>Article summary:</w:t>
      </w:r>
      <w:bookmarkEnd w:id="2"/>
    </w:p>
    <w:p>
      <w:pPr>
        <w:jc w:val="both"/>
      </w:pPr>
      <w:r>
        <w:rPr/>
        <w:t xml:space="preserve">1. MG Motor UK is offering finance and PCP example offers for their range of cars, including the MG4 EV, MG5 EV Long Range, MG ZS EV, MG HS Plug-in Hybrid, MG3, MG ZS, and MG HS.</w:t>
      </w:r>
    </w:p>
    <w:p>
      <w:pPr>
        <w:jc w:val="both"/>
      </w:pPr>
      <w:r>
        <w:rPr/>
        <w:t xml:space="preserve">2. Prices for these models start from £13,820 for the MG3 and go up to £31,095 for the MG HS Plug-in Hybrid.</w:t>
      </w:r>
    </w:p>
    <w:p>
      <w:pPr>
        <w:jc w:val="both"/>
      </w:pPr>
      <w:r>
        <w:rPr/>
        <w:t xml:space="preserve">3. Customers can use the finance calculator on the website to determine their monthly payments and find a payment plan that suits their budget.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"New Car Offers &amp; Finance| MG Motor UK" provides a list of MG Motor UK's models and their starting prices. The article also includes a finance calculator and PCP example offers for each model.</w:t>
      </w:r>
    </w:p>
    <w:p>
      <w:pPr>
        <w:jc w:val="both"/>
      </w:pPr>
      <w:r>
        <w:rPr/>
        <w:t xml:space="preserve"/>
      </w:r>
    </w:p>
    <w:p>
      <w:pPr>
        <w:jc w:val="both"/>
      </w:pPr>
      <w:r>
        <w:rPr/>
        <w:t xml:space="preserve">One potential bias in the article is that it only presents information about MG Motor UK's models and does not provide any comparisons to other car brands or models. This could be seen as promotional content for MG Motor UK rather than an objective analysis of the car market.</w:t>
      </w:r>
    </w:p>
    <w:p>
      <w:pPr>
        <w:jc w:val="both"/>
      </w:pPr>
      <w:r>
        <w:rPr/>
        <w:t xml:space="preserve"/>
      </w:r>
    </w:p>
    <w:p>
      <w:pPr>
        <w:jc w:val="both"/>
      </w:pPr>
      <w:r>
        <w:rPr/>
        <w:t xml:space="preserve">Additionally, the article does not provide any information about the environmental impact of the cars or their fuel efficiency. This is a significant consideration for many consumers, especially those who are looking to purchase an electric or hybrid vehicle.</w:t>
      </w:r>
    </w:p>
    <w:p>
      <w:pPr>
        <w:jc w:val="both"/>
      </w:pPr>
      <w:r>
        <w:rPr/>
        <w:t xml:space="preserve"/>
      </w:r>
    </w:p>
    <w:p>
      <w:pPr>
        <w:jc w:val="both"/>
      </w:pPr>
      <w:r>
        <w:rPr/>
        <w:t xml:space="preserve">The article also lacks information about potential risks associated with purchasing a new car, such as depreciation and maintenance costs. While the finance calculator may help consumers understand their monthly payments, it does not provide a comprehensive picture of the long-term financial implications of purchasing a new car.</w:t>
      </w:r>
    </w:p>
    <w:p>
      <w:pPr>
        <w:jc w:val="both"/>
      </w:pPr>
      <w:r>
        <w:rPr/>
        <w:t xml:space="preserve"/>
      </w:r>
    </w:p>
    <w:p>
      <w:pPr>
        <w:jc w:val="both"/>
      </w:pPr>
      <w:r>
        <w:rPr/>
        <w:t xml:space="preserve">Overall, while the article provides some useful information about MG Motor UK's models and financing options, it lacks depth and objectivity in its analysis. Consumers should consider additional sources of information before making a decision about purchasing a new car.</w:t>
      </w:r>
    </w:p>
    <w:p>
      <w:pPr>
        <w:pStyle w:val="Heading1"/>
      </w:pPr>
      <w:bookmarkStart w:id="5" w:name="_Toc5"/>
      <w:r>
        <w:t>Topics for further research:</w:t>
      </w:r>
      <w:bookmarkEnd w:id="5"/>
    </w:p>
    <w:p>
      <w:pPr>
        <w:spacing w:after="0"/>
        <w:numPr>
          <w:ilvl w:val="0"/>
          <w:numId w:val="2"/>
        </w:numPr>
      </w:pPr>
      <w:r>
        <w:rPr/>
        <w:t xml:space="preserve">Environmental impact of MG Motor UK cars
</w:t>
      </w:r>
    </w:p>
    <w:p>
      <w:pPr>
        <w:spacing w:after="0"/>
        <w:numPr>
          <w:ilvl w:val="0"/>
          <w:numId w:val="2"/>
        </w:numPr>
      </w:pPr>
      <w:r>
        <w:rPr/>
        <w:t xml:space="preserve">Fuel efficiency of MG Motor UK cars
</w:t>
      </w:r>
    </w:p>
    <w:p>
      <w:pPr>
        <w:spacing w:after="0"/>
        <w:numPr>
          <w:ilvl w:val="0"/>
          <w:numId w:val="2"/>
        </w:numPr>
      </w:pPr>
      <w:r>
        <w:rPr/>
        <w:t xml:space="preserve">Comparison of MG Motor UK models to other car brands/models
</w:t>
      </w:r>
    </w:p>
    <w:p>
      <w:pPr>
        <w:spacing w:after="0"/>
        <w:numPr>
          <w:ilvl w:val="0"/>
          <w:numId w:val="2"/>
        </w:numPr>
      </w:pPr>
      <w:r>
        <w:rPr/>
        <w:t xml:space="preserve">Depreciation of new cars
</w:t>
      </w:r>
    </w:p>
    <w:p>
      <w:pPr>
        <w:spacing w:after="0"/>
        <w:numPr>
          <w:ilvl w:val="0"/>
          <w:numId w:val="2"/>
        </w:numPr>
      </w:pPr>
      <w:r>
        <w:rPr/>
        <w:t xml:space="preserve">Maintenance costs of new cars
</w:t>
      </w:r>
    </w:p>
    <w:p>
      <w:pPr>
        <w:numPr>
          <w:ilvl w:val="0"/>
          <w:numId w:val="2"/>
        </w:numPr>
      </w:pPr>
      <w:r>
        <w:rPr/>
        <w:t xml:space="preserve">Long-term financial implications of purchasing a new car</w:t>
      </w:r>
    </w:p>
    <w:p>
      <w:pPr>
        <w:pStyle w:val="Heading1"/>
      </w:pPr>
      <w:bookmarkStart w:id="6" w:name="_Toc6"/>
      <w:r>
        <w:t>Report location:</w:t>
      </w:r>
      <w:bookmarkEnd w:id="6"/>
    </w:p>
    <w:p>
      <w:hyperlink r:id="rId8" w:history="1">
        <w:r>
          <w:rPr>
            <w:color w:val="2980b9"/>
            <w:u w:val="single"/>
          </w:rPr>
          <w:t xml:space="preserve">https://www.fullpicture.app/item/7db3bf25f4b48bc5aa8ff2b22c6eea0a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0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g.co.uk/offers-finance/offers-and-finance" TargetMode="External"/><Relationship Id="rId8" Type="http://schemas.openxmlformats.org/officeDocument/2006/relationships/hyperlink" Target="https://www.fullpicture.app/item/7db3bf25f4b48bc5aa8ff2b22c6ee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2023-12-25T18:20:07+01:00</dcterms:created>
  <dcterms:modified xsi:type="dcterms:W3CDTF">2023-12-25T18:20:07+01:00</dcterms:modified>
</cp:coreProperties>
</file>

<file path=docProps/custom.xml><?xml version="1.0" encoding="utf-8"?>
<Properties xmlns="http://schemas.openxmlformats.org/officeDocument/2006/custom-properties" xmlns:vt="http://schemas.openxmlformats.org/officeDocument/2006/docPropsVTypes"/>
</file>