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pollen expressed PME gene at Tcb1 locus confers maize unilateral cross‐incompatibility - Zhang - Plant Biotechnology Journal - Wiley Online Library</w:t>
      </w:r>
      <w:br/>
      <w:hyperlink r:id="rId7" w:history="1">
        <w:r>
          <w:rPr>
            <w:color w:val="2980b9"/>
            <w:u w:val="single"/>
          </w:rPr>
          <w:t xml:space="preserve">https://onlinelibrary.wiley.com/doi/10.1111/pbi.13962</w:t>
        </w:r>
      </w:hyperlink>
    </w:p>
    <w:p>
      <w:pPr>
        <w:pStyle w:val="Heading1"/>
      </w:pPr>
      <w:bookmarkStart w:id="2" w:name="_Toc2"/>
      <w:r>
        <w:t>Article summary:</w:t>
      </w:r>
      <w:bookmarkEnd w:id="2"/>
    </w:p>
    <w:p>
      <w:pPr>
        <w:jc w:val="both"/>
      </w:pPr>
      <w:r>
        <w:rPr/>
        <w:t xml:space="preserve">1. Maize unilateral cross-incompatibility (UCI) is a pre-zygotic reproductive barrier to unidirectionally prevent hybridization.</w:t>
      </w:r>
    </w:p>
    <w:p>
      <w:pPr>
        <w:jc w:val="both"/>
      </w:pPr>
      <w:r>
        <w:rPr/>
        <w:t xml:space="preserve">2. Three distinct maize UCI loci have been identified, each containing a pair of male and female determinants that form three different haplotypes.</w:t>
      </w:r>
    </w:p>
    <w:p>
      <w:pPr>
        <w:jc w:val="both"/>
      </w:pPr>
      <w:r>
        <w:rPr/>
        <w:t xml:space="preserve">3. A pollen expressed PME gene at Tcb1 locus has been identified, which can be used to strengthen the application of maize UCI in commercial breeding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pollen expressed PME gene at Tcb1 locus confers maize unilateral cross‐incompatibility” by Zhang et al. is an informative and well-written piece of research that provides insight into the molecular mechanism of maize UCI and its potential applications in commercial breeding programs. The authors provide evidence for their claims through experiments such as RNA-seq profiling, qPCR analysis, and transgenic plant development, which makes the article reliable and trustworthy. </w:t>
      </w:r>
    </w:p>
    <w:p>
      <w:pPr>
        <w:jc w:val="both"/>
      </w:pPr>
      <w:r>
        <w:rPr/>
        <w:t xml:space="preserve">However, there are some points that could be improved upon in order to make the article more comprehensive and balanced. For example, the authors do not discuss any potential risks associated with using this technology in commercial breeding programs or explore any counterarguments to their claims. Additionally, they do not present both sides of the argument equally; instead they focus solely on the benefits of using this technology without considering any possible drawbacks or limitations. Furthermore, there is no mention of how this technology might affect other species or ecosystems in general, which could be an important point to consider when discussing its potential applications in commercial breeding programs. </w:t>
      </w:r>
    </w:p>
    <w:p>
      <w:pPr>
        <w:jc w:val="both"/>
      </w:pPr>
      <w:r>
        <w:rPr/>
        <w:t xml:space="preserve">In conclusion, while this article provides valuable information about maize UCI and its potential applications in commercial breeding programs, it could benefit from further exploration into potential risks associated with using this technology as well as a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Potential risks of using UCI technology in commercial breeding programs</w:t>
      </w:r>
    </w:p>
    <w:p>
      <w:pPr>
        <w:spacing w:after="0"/>
        <w:numPr>
          <w:ilvl w:val="0"/>
          <w:numId w:val="2"/>
        </w:numPr>
      </w:pPr>
      <w:r>
        <w:rPr/>
        <w:t xml:space="preserve">Impact of UCI technology on other species and ecosystems</w:t>
      </w:r>
    </w:p>
    <w:p>
      <w:pPr>
        <w:spacing w:after="0"/>
        <w:numPr>
          <w:ilvl w:val="0"/>
          <w:numId w:val="2"/>
        </w:numPr>
      </w:pPr>
      <w:r>
        <w:rPr/>
        <w:t xml:space="preserve">Counterarguments to UCI technology in commercial breeding programs</w:t>
      </w:r>
    </w:p>
    <w:p>
      <w:pPr>
        <w:spacing w:after="0"/>
        <w:numPr>
          <w:ilvl w:val="0"/>
          <w:numId w:val="2"/>
        </w:numPr>
      </w:pPr>
      <w:r>
        <w:rPr/>
        <w:t xml:space="preserve">Limitations of UCI technology in commercial breeding programs</w:t>
      </w:r>
    </w:p>
    <w:p>
      <w:pPr>
        <w:spacing w:after="0"/>
        <w:numPr>
          <w:ilvl w:val="0"/>
          <w:numId w:val="2"/>
        </w:numPr>
      </w:pPr>
      <w:r>
        <w:rPr/>
        <w:t xml:space="preserve">Ethical considerations of UCI technology in commercial breeding programs</w:t>
      </w:r>
    </w:p>
    <w:p>
      <w:pPr>
        <w:numPr>
          <w:ilvl w:val="0"/>
          <w:numId w:val="2"/>
        </w:numPr>
      </w:pPr>
      <w:r>
        <w:rPr/>
        <w:t xml:space="preserve">Regulatory framework for UCI technology in commercial breeding programs</w:t>
      </w:r>
    </w:p>
    <w:p>
      <w:pPr>
        <w:pStyle w:val="Heading1"/>
      </w:pPr>
      <w:bookmarkStart w:id="6" w:name="_Toc6"/>
      <w:r>
        <w:t>Report location:</w:t>
      </w:r>
      <w:bookmarkEnd w:id="6"/>
    </w:p>
    <w:p>
      <w:hyperlink r:id="rId8" w:history="1">
        <w:r>
          <w:rPr>
            <w:color w:val="2980b9"/>
            <w:u w:val="single"/>
          </w:rPr>
          <w:t xml:space="preserve">https://www.fullpicture.app/item/7dd50f3b9ca3946ee1236098dad29b54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5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bi.13962" TargetMode="External"/><Relationship Id="rId8" Type="http://schemas.openxmlformats.org/officeDocument/2006/relationships/hyperlink" Target="https://www.fullpicture.app/item/7dd50f3b9ca3946ee1236098dad29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2023-02-21T17:48:27+01:00</dcterms:created>
  <dcterms:modified xsi:type="dcterms:W3CDTF">2023-02-21T17:48:27+01:00</dcterms:modified>
</cp:coreProperties>
</file>

<file path=docProps/custom.xml><?xml version="1.0" encoding="utf-8"?>
<Properties xmlns="http://schemas.openxmlformats.org/officeDocument/2006/custom-properties" xmlns:vt="http://schemas.openxmlformats.org/officeDocument/2006/docPropsVTypes"/>
</file>