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ROS框架下模块化AGV控制系统设计 - 中国知网</w:t></w:r><w:br/><w:hyperlink r:id="rId7" w:history="1"><w:r><w:rPr><w:color w:val="2980b9"/><w:u w:val="single"/></w:rPr><w:t xml:space="preserve">https://kns.cnki.net/kcms2/article/abstract?v=3uoqIhG8C44YLTlOAiTRKibYlV5Vjs7ioT0BO4yQ4m_mOgeS2ml3UAGctvsE-49VUaZ2fwa6XdthtDxMKfhu6WoSoLHmSkjC&uniplatform=NZKPT</w:t></w:r></w:hyperlink></w:p><w:p><w:pPr><w:pStyle w:val="Heading1"/></w:pPr><w:bookmarkStart w:id="2" w:name="_Toc2"/><w:r><w:t>Article summary:</w:t></w:r><w:bookmarkEnd w:id="2"/></w:p><w:p><w:pPr><w:jc w:val="both"/></w:pPr><w:r><w:rPr/><w:t xml:space="preserve">1. This article proposes a modular AGV control system design based on the Robot Operating System (ROS) platform to reduce the development cost of AGV control systems.</w:t></w:r></w:p><w:p><w:pPr><w:jc w:val="both"/></w:pPr><w:r><w:rPr/><w:t xml:space="preserve">2. The system is composed of modules for path generation, robot state estimation, path tracking control, and 3D visualization monitoring.</w:t></w:r></w:p><w:p><w:pPr><w:jc w:val="both"/></w:pPr><w:r><w:rPr/><w:t xml:space="preserve">3. The system was tested on a single-wheel AGV experimental platform and showed good performance in terms of stability, reliability, and accuracy.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proposed modular AGV control system design based on the Robot Operating System (ROS) platform. The article also provides evidence for its claims by testing the system on a single-wheel AGV experimental platform and showing good performance in terms of stability, reliability, and accuracy. However, there are some potential biases that should be noted. For example, the article does not explore any counterarguments or alternative solutions to the proposed design. Additionally, there is no discussion of possible risks associated with using this type of system or how it could be improved in the future. Furthermore, while the article does provide evidence for its claims, it does not provide any sources for this evidence which could make it difficult to verify its accuracy or trustworthiness. In conclusion, while this article is generally reliable and trustworthy overall, there are some potential biases that should be taken into consideration when evaluating its content.</w:t></w:r></w:p><w:p><w:pPr><w:pStyle w:val="Heading1"/></w:pPr><w:bookmarkStart w:id="5" w:name="_Toc5"/><w:r><w:t>Topics for further research:</w:t></w:r><w:bookmarkEnd w:id="5"/></w:p><w:p><w:pPr><w:spacing w:after="0"/><w:numPr><w:ilvl w:val="0"/><w:numId w:val="2"/></w:numPr></w:pPr><w:r><w:rPr/><w:t xml:space="preserve">Alternative solutions for AGV control systems</w:t></w:r></w:p><w:p><w:pPr><w:spacing w:after="0"/><w:numPr><w:ilvl w:val="0"/><w:numId w:val="2"/></w:numPr></w:pPr><w:r><w:rPr/><w:t xml:space="preserve">Potential risks of using AGV control systems</w:t></w:r></w:p><w:p><w:pPr><w:spacing w:after="0"/><w:numPr><w:ilvl w:val="0"/><w:numId w:val="2"/></w:numPr></w:pPr><w:r><w:rPr/><w:t xml:space="preserve">Improving AGV control systems</w:t></w:r></w:p><w:p><w:pPr><w:spacing w:after="0"/><w:numPr><w:ilvl w:val="0"/><w:numId w:val="2"/></w:numPr></w:pPr><w:r><w:rPr/><w:t xml:space="preserve">Verifying accuracy of AGV control systems</w:t></w:r></w:p><w:p><w:pPr><w:spacing w:after="0"/><w:numPr><w:ilvl w:val="0"/><w:numId w:val="2"/></w:numPr></w:pPr><w:r><w:rPr/><w:t xml:space="preserve">Sources for evidence of AGV control systems</w:t></w:r></w:p><w:p><w:pPr><w:numPr><w:ilvl w:val="0"/><w:numId w:val="2"/></w:numPr></w:pPr><w:r><w:rPr/><w:t xml:space="preserve">Counterarguments to AGV control systems</w:t></w:r></w:p><w:p><w:pPr><w:pStyle w:val="Heading1"/></w:pPr><w:bookmarkStart w:id="6" w:name="_Toc6"/><w:r><w:t>Report location:</w:t></w:r><w:bookmarkEnd w:id="6"/></w:p><w:p><w:hyperlink r:id="rId8" w:history="1"><w:r><w:rPr><w:color w:val="2980b9"/><w:u w:val="single"/></w:rPr><w:t xml:space="preserve">https://www.fullpicture.app/item/7dee1432117e6d74ce7627a25e4a7ecc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1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AGctvsE-49VUaZ2fwa6XdthtDxMKfhu6WoSoLHmSkjC&amp;uniplatform=NZKPT" TargetMode="External"/><Relationship Id="rId8" Type="http://schemas.openxmlformats.org/officeDocument/2006/relationships/hyperlink" Target="https://www.fullpicture.app/item/7dee1432117e6d74ce7627a25e4a7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2023-02-27T11:42:46+01:00</dcterms:created>
  <dcterms:modified xsi:type="dcterms:W3CDTF">2023-02-27T11:42:46+01:00</dcterms:modified>
</cp:coreProperties>
</file>

<file path=docProps/custom.xml><?xml version="1.0" encoding="utf-8"?>
<Properties xmlns="http://schemas.openxmlformats.org/officeDocument/2006/custom-properties" xmlns:vt="http://schemas.openxmlformats.org/officeDocument/2006/docPropsVTypes"/>
</file>