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Hungary Launches Three-Pronged Attack on International Market</w:t></w:r><w:br/><w:hyperlink r:id="rId7" w:history="1"><w:r><w:rPr><w:color w:val="2980b9"/><w:u w:val="single"/></w:rPr><w:t xml:space="preserve">https://www.msn.com/en-us/movies/news/hungary-launches-three-pronged-attack-on-international-market/ar-AA17EAIk?ocid=winp2fptaskbarhover&cvid=522d911ec977485b931414015eb2a123</w:t></w:r></w:hyperlink></w:p><w:p><w:pPr><w:pStyle w:val="Heading1"/></w:pPr><w:bookmarkStart w:id="2" w:name="_Toc2"/><w:r><w:t>Article summary:</w:t></w:r><w:bookmarkEnd w:id="2"/></w:p><w:p><w:pPr><w:jc w:val="both"/></w:pPr><w:r><w:rPr/><w:t xml:space="preserve">1. Hungary's National Film Institute (NFI) is launching a three-pronged attack on the international market at this year's Berlinale European Film Market.</w:t></w:r></w:p><w:p><w:pPr><w:jc w:val="both"/></w:pPr><w:r><w:rPr/><w:t xml:space="preserve">2. The NFI provides subsidies for both cinematic features and television productions, totaling $28.5 million and $19 million respectively.</w:t></w:r></w:p><w:p><w:pPr><w:jc w:val="both"/></w:pPr><w:r><w:rPr/><w:t xml:space="preserve">3. The NFI is promoting co-productions between Hungary and other countries, as well as Budapest as a services powerhouse for international productions, with incoming productions bringing in $690 million of business to Hungary last year.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“Hungary Launches Three-Pronged Attack on International Market” is generally reliable and trustworthy, providing an overview of the Hungarian National Film Institute’s (NFI) plans to launch a three-pronged attack on the international market at this year’s Berlinale European Film Market. The article provides detailed information about the NFI’s funding structure, its goals for promoting co-productions between Hungary and other countries, and its efforts to promote Budapest as a services powerhouse for international productions. </w:t></w:r></w:p><w:p><w:pPr><w:jc w:val="both"/></w:pPr><w:r><w:rPr/><w:t xml:space="preserve">The article does not appear to be biased or one-sided in its reporting; it presents both sides of the story fairly by providing quotes from Csaba Káel, head of Hungary’s National Film Institute (NFI), Réka Temple, executive producer at Cinemon studio behind “Four Souls of Coyote”, Judit Romwalter, producer of “Six Weeks” and head of Sparks camera lighting company in Hungary, and Adam Goodman, co-founder of services company Mid-Atlantic Films. Furthermore, the article provides evidence for its claims by citing figures such as the amount of money provided by the NFI for grants ($28.5 million for features and $19 million for television production), as well as incoming productions bringing in $690 million of business to Hungary last year due to tax incentives available there. </w:t></w:r></w:p><w:p><w:pPr><w:jc w:val="both"/></w:pPr><w:r><w:rPr/><w:t xml:space="preserve">The article does not appear to be missing any points or counterarguments; it covers all aspects related to the NFI’s plans thoroughly without leaving out any important details or perspectives. Additionally, there does not appear to be any promotional content or partiality present in the article; it simply provides factual information about the NFI’s plans without attempting to sway readers towards any particular opinion or viewpoint. Finally, possible risks are noted throughout the article; for example, it mentions that</w:t></w:r></w:p><w:p><w:pPr><w:pStyle w:val="Heading1"/></w:pPr><w:bookmarkStart w:id="5" w:name="_Toc5"/><w:r><w:t>Topics for further research:</w:t></w:r><w:bookmarkEnd w:id="5"/></w:p><w:p><w:pPr><w:spacing w:after="0"/><w:numPr><w:ilvl w:val="0"/><w:numId w:val="2"/></w:numPr></w:pPr><w:r><w:rPr/><w:t xml:space="preserve">Hungarian film industry</w:t></w:r></w:p><w:p><w:pPr><w:spacing w:after="0"/><w:numPr><w:ilvl w:val="0"/><w:numId w:val="2"/></w:numPr></w:pPr><w:r><w:rPr/><w:t xml:space="preserve">International co-productions</w:t></w:r></w:p><w:p><w:pPr><w:spacing w:after="0"/><w:numPr><w:ilvl w:val="0"/><w:numId w:val="2"/></w:numPr></w:pPr><w:r><w:rPr/><w:t xml:space="preserve">Tax incentives in Hungary</w:t></w:r></w:p><w:p><w:pPr><w:spacing w:after="0"/><w:numPr><w:ilvl w:val="0"/><w:numId w:val="2"/></w:numPr></w:pPr><w:r><w:rPr/><w:t xml:space="preserve">Berlinale European Film Market</w:t></w:r></w:p><w:p><w:pPr><w:spacing w:after="0"/><w:numPr><w:ilvl w:val="0"/><w:numId w:val="2"/></w:numPr></w:pPr><w:r><w:rPr/><w:t xml:space="preserve">Mid-Atlantic Films services</w:t></w:r></w:p><w:p><w:pPr><w:numPr><w:ilvl w:val="0"/><w:numId w:val="2"/></w:numPr></w:pPr><w:r><w:rPr/><w:t xml:space="preserve">Cinemon studio productions</w:t></w:r></w:p><w:p><w:pPr><w:pStyle w:val="Heading1"/></w:pPr><w:bookmarkStart w:id="6" w:name="_Toc6"/><w:r><w:t>Report location:</w:t></w:r><w:bookmarkEnd w:id="6"/></w:p><w:p><w:hyperlink r:id="rId8" w:history="1"><w:r><w:rPr><w:color w:val="2980b9"/><w:u w:val="single"/></w:rPr><w:t xml:space="preserve">https://www.fullpicture.app/item/7e1698a497db785b6a3cc6159f59aff1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C64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movies/news/hungary-launches-three-pronged-attack-on-international-market/ar-AA17EAIk?ocid=winp2fptaskbarhover&amp;cvid=522d911ec977485b931414015eb2a123" TargetMode="External"/><Relationship Id="rId8" Type="http://schemas.openxmlformats.org/officeDocument/2006/relationships/hyperlink" Target="https://www.fullpicture.app/item/7e1698a497db785b6a3cc6159f59af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2023-02-20T14:03:57+01:00</dcterms:created>
  <dcterms:modified xsi:type="dcterms:W3CDTF">2023-02-20T14:03:57+01:00</dcterms:modified>
</cp:coreProperties>
</file>

<file path=docProps/custom.xml><?xml version="1.0" encoding="utf-8"?>
<Properties xmlns="http://schemas.openxmlformats.org/officeDocument/2006/custom-properties" xmlns:vt="http://schemas.openxmlformats.org/officeDocument/2006/docPropsVTypes"/>
</file>