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Group Arrangement on the Ultimate Strength of Stud Shear Connection | Composite Construction in Steel and Concrete VI</w:t>
      </w:r>
      <w:br/>
      <w:hyperlink r:id="rId7" w:history="1">
        <w:r>
          <w:rPr>
            <w:color w:val="2980b9"/>
            <w:u w:val="single"/>
          </w:rPr>
          <w:t xml:space="preserve">https://ascelibrary.org/doi/10.1061/41142%28396%298</w:t>
        </w:r>
      </w:hyperlink>
    </w:p>
    <w:p>
      <w:pPr>
        <w:pStyle w:val="Heading1"/>
      </w:pPr>
      <w:bookmarkStart w:id="2" w:name="_Toc2"/>
      <w:r>
        <w:t>Article summary:</w:t>
      </w:r>
      <w:bookmarkEnd w:id="2"/>
    </w:p>
    <w:p>
      <w:pPr>
        <w:jc w:val="both"/>
      </w:pPr>
      <w:r>
        <w:rPr/>
        <w:t xml:space="preserve">1. 本文研究了钢-混凝土复合桥梁中的剪切连接，特别是预制梁板上的组合型螺栓剪切连接。</w:t>
      </w:r>
    </w:p>
    <w:p>
      <w:pPr>
        <w:jc w:val="both"/>
      </w:pPr>
      <w:r>
        <w:rPr/>
        <w:t xml:space="preserve">2. 推力试验用于评估根据期望的失效模式下的最终强度，其中主要参数包括螺栓间距、加固明细和螺栓直径。</w:t>
      </w:r>
    </w:p>
    <w:p>
      <w:pPr>
        <w:jc w:val="both"/>
      </w:pPr>
      <w:r>
        <w:rPr/>
        <w:t xml:space="preserve">3. 经过测试，当螺栓间距大于最小要求时，可以使用当前设计准则来设计组合螺栓剪切连接；并且疲劳测试表明，当间距大于直径三倍时，具有相似的疲劳寿命。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钢-混凝土复合桥梁中剪切连接的研究，特别是预制梁板上的组合型螺栓剪切连接。作者通过定义不同参数并通过室内室外测试来评估不同情况下的最大强度。此外，作者也对断裂失效、间隙小于最小要求、耐久性能以及其他方面都作出了考量。</w:t>
      </w:r>
    </w:p>
    <w:p>
      <w:pPr>
        <w:jc w:val="both"/>
      </w:pPr>
      <w:r>
        <w:rPr/>
        <w:t xml:space="preserve">然而，文章存在一定的偏差和不客观性。首先，文章中所使用的测试方法仅仅是一般性测试方法；因此无法真正衡量不同情况下剪切连接的强度差异。此外，文章中也存在片面性——作者将重点集中在“当间隙大于直径三倍时”上；但是即使如此也无法避免所有情况下出现裂隙或者其他影响强度的因素。</w:t>
      </w:r>
    </w:p>
    <w:p>
      <w:pPr>
        <w:jc w:val="both"/>
      </w:pPr>
      <w:r>
        <w:rPr/>
        <w:t xml:space="preserve">此外，文章中也存在一定的宣传内容——作者将重心集中在“当间隙大于直径三倍时”上;但是即使如此也无法避免所有情况下出现裂隙或者其他影响强度的因素。此外, 此文章并没有考虑风险, 例如, 在不合规情况下, 这些剪列连接可能会遭受风化或气压带来的影响, 但是作者并没有考察这一方面. 最后, 此文章也存在一定的牵强之处——例如, 作者将重心集中在“当间隙大于直径三倍时”上;但是即使如此也无法避免所有情况下出现裂隙或者其他影响强度的因素.</w:t>
      </w:r>
    </w:p>
    <w:p>
      <w:pPr>
        <w:jc w:val="both"/>
      </w:pPr>
      <w:r>
        <w:rPr/>
        <w:t xml:space="preserve">总之, 本文存在一定水平上的可信度和可</w:t>
      </w:r>
    </w:p>
    <w:p>
      <w:pPr>
        <w:pStyle w:val="Heading1"/>
      </w:pPr>
      <w:bookmarkStart w:id="5" w:name="_Toc5"/>
      <w:r>
        <w:t>Topics for further research:</w:t>
      </w:r>
      <w:bookmarkEnd w:id="5"/>
    </w:p>
    <w:p>
      <w:pPr>
        <w:spacing w:after="0"/>
        <w:numPr>
          <w:ilvl w:val="0"/>
          <w:numId w:val="2"/>
        </w:numPr>
      </w:pPr>
      <w:r>
        <w:rPr/>
        <w:t xml:space="preserve">钢-混凝土复合桥梁剪切连接；</w:t>
      </w:r>
    </w:p>
    <w:p>
      <w:pPr>
        <w:spacing w:after="0"/>
        <w:numPr>
          <w:ilvl w:val="0"/>
          <w:numId w:val="2"/>
        </w:numPr>
      </w:pPr>
      <w:r>
        <w:rPr/>
        <w:t xml:space="preserve">预制梁板上的组合型螺栓剪切连接；</w:t>
      </w:r>
    </w:p>
    <w:p>
      <w:pPr>
        <w:spacing w:after="0"/>
        <w:numPr>
          <w:ilvl w:val="0"/>
          <w:numId w:val="2"/>
        </w:numPr>
      </w:pPr>
      <w:r>
        <w:rPr/>
        <w:t xml:space="preserve">断裂失效；</w:t>
      </w:r>
    </w:p>
    <w:p>
      <w:pPr>
        <w:spacing w:after="0"/>
        <w:numPr>
          <w:ilvl w:val="0"/>
          <w:numId w:val="2"/>
        </w:numPr>
      </w:pPr>
      <w:r>
        <w:rPr/>
        <w:t xml:space="preserve">间隙小于最小要求；</w:t>
      </w:r>
    </w:p>
    <w:p>
      <w:pPr>
        <w:spacing w:after="0"/>
        <w:numPr>
          <w:ilvl w:val="0"/>
          <w:numId w:val="2"/>
        </w:numPr>
      </w:pPr>
      <w:r>
        <w:rPr/>
        <w:t xml:space="preserve">耐久性能；</w:t>
      </w:r>
    </w:p>
    <w:p>
      <w:pPr>
        <w:numPr>
          <w:ilvl w:val="0"/>
          <w:numId w:val="2"/>
        </w:numPr>
      </w:pPr>
      <w:r>
        <w:rPr/>
        <w:t xml:space="preserve">风化或气压影响。</w:t>
      </w:r>
    </w:p>
    <w:p>
      <w:pPr>
        <w:pStyle w:val="Heading1"/>
      </w:pPr>
      <w:bookmarkStart w:id="6" w:name="_Toc6"/>
      <w:r>
        <w:t>Report location:</w:t>
      </w:r>
      <w:bookmarkEnd w:id="6"/>
    </w:p>
    <w:p>
      <w:hyperlink r:id="rId8" w:history="1">
        <w:r>
          <w:rPr>
            <w:color w:val="2980b9"/>
            <w:u w:val="single"/>
          </w:rPr>
          <w:t xml:space="preserve">https://www.fullpicture.app/item/7e34c4a96c3f43b6008efbb604f61131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9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41142%28396%298" TargetMode="External"/><Relationship Id="rId8" Type="http://schemas.openxmlformats.org/officeDocument/2006/relationships/hyperlink" Target="https://www.fullpicture.app/item/7e34c4a96c3f43b6008efbb604f61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2023-02-23T14:48:39+01:00</dcterms:created>
  <dcterms:modified xsi:type="dcterms:W3CDTF">2023-02-23T14:48:39+01:00</dcterms:modified>
</cp:coreProperties>
</file>

<file path=docProps/custom.xml><?xml version="1.0" encoding="utf-8"?>
<Properties xmlns="http://schemas.openxmlformats.org/officeDocument/2006/custom-properties" xmlns:vt="http://schemas.openxmlformats.org/officeDocument/2006/docPropsVTypes"/>
</file>