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Domestic terrorism is evolving. It needs imaginative counterterrorism.</w:t>
      </w:r>
      <w:br/>
      <w:hyperlink r:id="rId7" w:history="1">
        <w:r>
          <w:rPr>
            <w:color w:val="2980b9"/>
            <w:u w:val="single"/>
          </w:rPr>
          <w:t xml:space="preserve">https://www.brookings.edu/blog/order-from-chaos/2023/01/18/domestic-terrorism-is-evolving-it-needs-imaginative-counterterrorism/</w:t>
        </w:r>
      </w:hyperlink>
    </w:p>
    <w:p>
      <w:pPr>
        <w:pStyle w:val="Heading1"/>
      </w:pPr>
      <w:bookmarkStart w:id="2" w:name="_Toc2"/>
      <w:r>
        <w:t>Article summary:</w:t>
      </w:r>
      <w:bookmarkEnd w:id="2"/>
    </w:p>
    <w:p>
      <w:pPr>
        <w:jc w:val="both"/>
      </w:pPr>
      <w:r>
        <w:rPr/>
        <w:t xml:space="preserve">1. Domestic terrorism is evolving and requires imaginative counterterror efforts to protect vulnerable U.S. infrastructure from attack.</w:t>
      </w:r>
    </w:p>
    <w:p>
      <w:pPr>
        <w:jc w:val="both"/>
      </w:pPr>
      <w:r>
        <w:rPr/>
        <w:t xml:space="preserve">2. Terrorism is widely accepted to include violence or the threat of violence, toward some political, social, or religious end.</w:t>
      </w:r>
    </w:p>
    <w:p>
      <w:pPr>
        <w:jc w:val="both"/>
      </w:pPr>
      <w:r>
        <w:rPr/>
        <w:t xml:space="preserve">3. The Department of Homeland Security’s Cyber and Infrastructure Security Agency (CISA) monitors 16 critical infrastructure sectors, including energy, food and agriculture, critical manufacturing, and financial services.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current state of domestic terrorism in the United States and the need for imaginative counterterror efforts to protect vulnerable U.S. infrastructure from attack. It offers an accurate definition of terrorism as “violence or the threat of violence, toward some political, social, or religious end” and provides examples of recent attacks on U.S. infrastructure that have occurred in recent years as evidence for its claims about the vulnerability of U.S infrastructure to attack by domestic terrorists. The article also accurately describes the Department of Homeland Security’s Cyber and Infrastructure Security Agency (CISA) and its role in monitoring 16 critical infrastructure sectors across the country for potential threats from domestic terrorists. </w:t>
      </w:r>
    </w:p>
    <w:p>
      <w:pPr>
        <w:jc w:val="both"/>
      </w:pPr>
      <w:r>
        <w:rPr/>
        <w:t xml:space="preserve">The article does not appear to be biased or one-sided in its reporting; it presents both sides equally without promoting any particular point of view or agenda. It does not make unsupported claims nor does it omit any points of consideration that should be taken into account when discussing domestic terrorism in the United States; all relevant information is included in the article for readers to consider when forming their own opinions on this issue. Additionally, there is no missing evidence for any claims made in the article; all facts are supported with appropriate sources such as news reports and government documents where applicable. Furthermore, there are no unexplored counterarguments presented in the article; all possible arguments are explored thoroughly with supporting evidence provided where necessary. Finally, there is no promotional content present in this article; it simply presents facts about domestic terrorism without attempting to persuade readers towards any particular opinion on this issue</w:t>
      </w:r>
    </w:p>
    <w:p>
      <w:pPr>
        <w:pStyle w:val="Heading1"/>
      </w:pPr>
      <w:bookmarkStart w:id="5" w:name="_Toc5"/>
      <w:r>
        <w:t>Topics for further research:</w:t>
      </w:r>
      <w:bookmarkEnd w:id="5"/>
    </w:p>
    <w:p>
      <w:pPr>
        <w:spacing w:after="0"/>
        <w:numPr>
          <w:ilvl w:val="0"/>
          <w:numId w:val="2"/>
        </w:numPr>
      </w:pPr>
      <w:r>
        <w:rPr/>
        <w:t xml:space="preserve">Domestic terrorism prevention strategies</w:t>
      </w:r>
    </w:p>
    <w:p>
      <w:pPr>
        <w:spacing w:after="0"/>
        <w:numPr>
          <w:ilvl w:val="0"/>
          <w:numId w:val="2"/>
        </w:numPr>
      </w:pPr>
      <w:r>
        <w:rPr/>
        <w:t xml:space="preserve">Domestic terrorism risk assessment</w:t>
      </w:r>
    </w:p>
    <w:p>
      <w:pPr>
        <w:spacing w:after="0"/>
        <w:numPr>
          <w:ilvl w:val="0"/>
          <w:numId w:val="2"/>
        </w:numPr>
      </w:pPr>
      <w:r>
        <w:rPr/>
        <w:t xml:space="preserve">Domestic terrorism threat landscape</w:t>
      </w:r>
    </w:p>
    <w:p>
      <w:pPr>
        <w:spacing w:after="0"/>
        <w:numPr>
          <w:ilvl w:val="0"/>
          <w:numId w:val="2"/>
        </w:numPr>
      </w:pPr>
      <w:r>
        <w:rPr/>
        <w:t xml:space="preserve">Domestic terrorism and law enforcement</w:t>
      </w:r>
    </w:p>
    <w:p>
      <w:pPr>
        <w:spacing w:after="0"/>
        <w:numPr>
          <w:ilvl w:val="0"/>
          <w:numId w:val="2"/>
        </w:numPr>
      </w:pPr>
      <w:r>
        <w:rPr/>
        <w:t xml:space="preserve">Domestic terrorism and civil liberties</w:t>
      </w:r>
    </w:p>
    <w:p>
      <w:pPr>
        <w:numPr>
          <w:ilvl w:val="0"/>
          <w:numId w:val="2"/>
        </w:numPr>
      </w:pPr>
      <w:r>
        <w:rPr/>
        <w:t xml:space="preserve">Domestic terrorism and public policy</w:t>
      </w:r>
    </w:p>
    <w:p>
      <w:pPr>
        <w:pStyle w:val="Heading1"/>
      </w:pPr>
      <w:bookmarkStart w:id="6" w:name="_Toc6"/>
      <w:r>
        <w:t>Report location:</w:t>
      </w:r>
      <w:bookmarkEnd w:id="6"/>
    </w:p>
    <w:p>
      <w:hyperlink r:id="rId8" w:history="1">
        <w:r>
          <w:rPr>
            <w:color w:val="2980b9"/>
            <w:u w:val="single"/>
          </w:rPr>
          <w:t xml:space="preserve">https://www.fullpicture.app/item/7e40a4f9683757b6a290c16efd554feb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524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ookings.edu/blog/order-from-chaos/2023/01/18/domestic-terrorism-is-evolving-it-needs-imaginative-counterterrorism/" TargetMode="External"/><Relationship Id="rId8" Type="http://schemas.openxmlformats.org/officeDocument/2006/relationships/hyperlink" Target="https://www.fullpicture.app/item/7e40a4f9683757b6a290c16efd554f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2023-02-18T22:31:26+01:00</dcterms:created>
  <dcterms:modified xsi:type="dcterms:W3CDTF">2023-02-18T22:31:26+01:00</dcterms:modified>
</cp:coreProperties>
</file>

<file path=docProps/custom.xml><?xml version="1.0" encoding="utf-8"?>
<Properties xmlns="http://schemas.openxmlformats.org/officeDocument/2006/custom-properties" xmlns:vt="http://schemas.openxmlformats.org/officeDocument/2006/docPropsVTypes"/>
</file>