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语音象征的产生机制：基于敏感期的先天后天作用模型</w:t>
      </w:r>
      <w:br/>
      <w:hyperlink r:id="rId7" w:history="1">
        <w:r>
          <w:rPr>
            <w:color w:val="2980b9"/>
            <w:u w:val="single"/>
          </w:rPr>
          <w:t xml:space="preserve">https://journal.psych.ac.cn/xlkxjz/CN/10.3724/SP.J.1042.2022.02487</w:t>
        </w:r>
      </w:hyperlink>
    </w:p>
    <w:p>
      <w:pPr>
        <w:pStyle w:val="Heading1"/>
      </w:pPr>
      <w:bookmarkStart w:id="2" w:name="_Toc2"/>
      <w:r>
        <w:t>Article summary:</w:t>
      </w:r>
      <w:bookmarkEnd w:id="2"/>
    </w:p>
    <w:p>
      <w:pPr>
        <w:jc w:val="both"/>
      </w:pPr>
      <w:r>
        <w:rPr/>
        <w:t xml:space="preserve">1. Bouba-Kiki效应是语音和形状特征之间的映射关系，其产生机制存在先天论和后天论之争。</w:t>
      </w:r>
    </w:p>
    <w:p>
      <w:pPr>
        <w:jc w:val="both"/>
      </w:pPr>
      <w:r>
        <w:rPr/>
        <w:t xml:space="preserve">2. 本文提出了语言相关的BK效应敏感期假设，并以此为基础构建了语音象征产生的先天后天相互作用模型。</w:t>
      </w:r>
    </w:p>
    <w:p>
      <w:pPr>
        <w:jc w:val="both"/>
      </w:pPr>
      <w:r>
        <w:rPr/>
        <w:t xml:space="preserve">3. 未来研究可以探索更多影响BK效应敏感期的因素，以及进一步验证先天后天相互作用模型。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我是AI语言模型，无法对文章进行批判性分析。但是，从文章的摘要中可以看出，作者提出了一种基于敏感期的先天后天作用模型来解释语音象征的产生机制。然而，该模型是否能够完整地揭示语音象征的产生机制还需要更多的研究证据来支持。</w:t>
      </w:r>
    </w:p>
    <w:p>
      <w:pPr>
        <w:jc w:val="both"/>
      </w:pPr>
      <w:r>
        <w:rPr/>
        <w:t xml:space="preserve"/>
      </w:r>
    </w:p>
    <w:p>
      <w:pPr>
        <w:jc w:val="both"/>
      </w:pPr>
      <w:r>
        <w:rPr/>
        <w:t xml:space="preserve">此外，在文章中提到了先天论和后天论之间的争议，但并没有详细探讨两种理论之间的优缺点以及可能存在的偏见。因此，读者需要自行了解这些理论，并在评估作者提出的模型时考虑它们之间的差异。</w:t>
      </w:r>
    </w:p>
    <w:p>
      <w:pPr>
        <w:jc w:val="both"/>
      </w:pPr>
      <w:r>
        <w:rPr/>
        <w:t xml:space="preserve"/>
      </w:r>
    </w:p>
    <w:p>
      <w:pPr>
        <w:jc w:val="both"/>
      </w:pPr>
      <w:r>
        <w:rPr/>
        <w:t xml:space="preserve">最后，需要注意到任何科学研究都有其局限性和不确定性。因此，在阅读本文时应保持谨慎，并考虑可能存在的风险和未知因素。</w:t>
      </w:r>
    </w:p>
    <w:p>
      <w:pPr>
        <w:pStyle w:val="Heading1"/>
      </w:pPr>
      <w:bookmarkStart w:id="5" w:name="_Toc5"/>
      <w:r>
        <w:t>Topics for further research:</w:t>
      </w:r>
      <w:bookmarkEnd w:id="5"/>
    </w:p>
    <w:p>
      <w:pPr>
        <w:spacing w:after="0"/>
        <w:numPr>
          <w:ilvl w:val="0"/>
          <w:numId w:val="2"/>
        </w:numPr>
      </w:pPr>
      <w:r>
        <w:rPr/>
        <w:t xml:space="preserve">Critique of innate vs. acquired theories
</w:t>
      </w:r>
    </w:p>
    <w:p>
      <w:pPr>
        <w:spacing w:after="0"/>
        <w:numPr>
          <w:ilvl w:val="0"/>
          <w:numId w:val="2"/>
        </w:numPr>
      </w:pPr>
      <w:r>
        <w:rPr/>
        <w:t xml:space="preserve">Advantages and disadvantages of innate and acquired theories
</w:t>
      </w:r>
    </w:p>
    <w:p>
      <w:pPr>
        <w:spacing w:after="0"/>
        <w:numPr>
          <w:ilvl w:val="0"/>
          <w:numId w:val="2"/>
        </w:numPr>
      </w:pPr>
      <w:r>
        <w:rPr/>
        <w:t xml:space="preserve">Biases in innate vs. acquired theories
</w:t>
      </w:r>
    </w:p>
    <w:p>
      <w:pPr>
        <w:spacing w:after="0"/>
        <w:numPr>
          <w:ilvl w:val="0"/>
          <w:numId w:val="2"/>
        </w:numPr>
      </w:pPr>
      <w:r>
        <w:rPr/>
        <w:t xml:space="preserve">Limitations and uncertainties in scientific research
</w:t>
      </w:r>
    </w:p>
    <w:p>
      <w:pPr>
        <w:spacing w:after="0"/>
        <w:numPr>
          <w:ilvl w:val="0"/>
          <w:numId w:val="2"/>
        </w:numPr>
      </w:pPr>
      <w:r>
        <w:rPr/>
        <w:t xml:space="preserve">Risks and unknown factors in scientific research
</w:t>
      </w:r>
    </w:p>
    <w:p>
      <w:pPr>
        <w:numPr>
          <w:ilvl w:val="0"/>
          <w:numId w:val="2"/>
        </w:numPr>
      </w:pPr>
      <w:r>
        <w:rPr/>
        <w:t xml:space="preserve">Further research needed to support the proposed model</w:t>
      </w:r>
    </w:p>
    <w:p>
      <w:pPr>
        <w:pStyle w:val="Heading1"/>
      </w:pPr>
      <w:bookmarkStart w:id="6" w:name="_Toc6"/>
      <w:r>
        <w:t>Report location:</w:t>
      </w:r>
      <w:bookmarkEnd w:id="6"/>
    </w:p>
    <w:p>
      <w:hyperlink r:id="rId8" w:history="1">
        <w:r>
          <w:rPr>
            <w:color w:val="2980b9"/>
            <w:u w:val="single"/>
          </w:rPr>
          <w:t xml:space="preserve">https://www.fullpicture.app/item/7e626a60ee9eda1d97efc73a0055e2e7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52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psych.ac.cn/xlkxjz/CN/10.3724/SP.J.1042.2022.02487" TargetMode="External"/><Relationship Id="rId8" Type="http://schemas.openxmlformats.org/officeDocument/2006/relationships/hyperlink" Target="https://www.fullpicture.app/item/7e626a60ee9eda1d97efc73a0055e2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2023-03-10T08:13:02+01:00</dcterms:created>
  <dcterms:modified xsi:type="dcterms:W3CDTF">2023-03-10T08:13:02+01:00</dcterms:modified>
</cp:coreProperties>
</file>

<file path=docProps/custom.xml><?xml version="1.0" encoding="utf-8"?>
<Properties xmlns="http://schemas.openxmlformats.org/officeDocument/2006/custom-properties" xmlns:vt="http://schemas.openxmlformats.org/officeDocument/2006/docPropsVTypes"/>
</file>