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基于青藏高原南科的湖泊生态系统健康评估 - ScienceDirect</w:t>
      </w:r>
      <w:br/>
      <w:hyperlink r:id="rId7" w:history="1">
        <w:r>
          <w:rPr>
            <w:color w:val="2980b9"/>
            <w:u w:val="single"/>
          </w:rPr>
          <w:t xml:space="preserve">https://www.sciencedirect.com/science/article/abs/pii/S0048969721071631</w:t>
        </w:r>
      </w:hyperlink>
    </w:p>
    <w:p>
      <w:pPr>
        <w:pStyle w:val="Heading1"/>
      </w:pPr>
      <w:bookmarkStart w:id="2" w:name="_Toc2"/>
      <w:r>
        <w:t>Article summary:</w:t>
      </w:r>
      <w:bookmarkEnd w:id="2"/>
    </w:p>
    <w:p>
      <w:pPr>
        <w:jc w:val="both"/>
      </w:pPr>
      <w:r>
        <w:rPr/>
        <w:t xml:space="preserve">1. A comprehensive indicator system that includes ecosystem integrity and non-ecological performance was established to assess the health of lakes on the Qinghai-Tibet Plateau in China.</w:t>
      </w:r>
    </w:p>
    <w:p>
      <w:pPr>
        <w:jc w:val="both"/>
      </w:pPr>
      <w:r>
        <w:rPr/>
        <w:t xml:space="preserve">2. A novel hybrid decision-making framework combining Pythagorean fuzzy cloud ensemble algorithm and TOPSIS model was developed to determine lake health level with ambiguity and randomness.</w:t>
      </w:r>
    </w:p>
    <w:p>
      <w:pPr>
        <w:jc w:val="both"/>
      </w:pPr>
      <w:r>
        <w:rPr/>
        <w:t xml:space="preserve">3. Results show that tourism affects the health of Nanke, with 85% of sampling points being in good or healthy level, 15% being in sub-healthy level, and no sampling point being unhealthy or ill.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lake health assessment (LHA) on the Qinghai-Tibet Plateau in China. The article is well written and provides detailed information about the methods used for assessing lake health, such as a comprehensive indicator system that includes ecosystem integrity and non-ecological performance, as well as a novel hybrid decision-making framework combining Pythagorean fuzzy cloud ensemble algorithm and TOPSIS model. The results are also presented clearly, showing that tourism affects the health of Nanke with 85% of sampling points being in good or healthy level, 15% being in sub-healthy level, and no sampling point being unhealthy or ill.</w:t>
      </w:r>
    </w:p>
    <w:p>
      <w:pPr>
        <w:jc w:val="both"/>
      </w:pPr>
      <w:r>
        <w:rPr/>
        <w:t xml:space="preserve">However, there are some potential biases present in the article which could be explored further. For example, while the article does mention possible risks associated with tourism affecting lake health, it does not provide any evidence for this claim nor does it explore any counterarguments to this statement. Additionally, while the article does provide an overview of both ecological performance and non-ecological performance when assessing lake health levels, it does not provide any evidence for why one should be given more weight than another when making decisions about lake health levels. Furthermore, while the article mentions that there is a lack of quantitative studies on mountainous areas such as the Qinghai-Tibet Plateau when it comes to LHA studies, it does not provide any further information about what other studies have been conducted on this topic or how they compare to this study's findings. </w:t>
      </w:r>
    </w:p>
    <w:p>
      <w:pPr>
        <w:jc w:val="both"/>
      </w:pPr>
      <w:r>
        <w:rPr/>
        <w:t xml:space="preserve">In conclusion, while overall this article is reliable and trustworthy due to its clear presentation of methods used for assessing lake health levels as well as its results regarding tourism affecting Nanke's lake health levels, there are some potential biases present which could be explored further such as providing evidence for claims made regarding risks associated with tourism affecting lake health levels or exploring counterarguments to these claims. Additionally, more information could be provided regarding other studies conducted on LHA in mountainous areas such as the Qinghai-Tibet Plateau so that readers can better understand how this study compares to others conducted on similar topics.</w:t>
      </w:r>
    </w:p>
    <w:p>
      <w:pPr>
        <w:pStyle w:val="Heading1"/>
      </w:pPr>
      <w:bookmarkStart w:id="5" w:name="_Toc5"/>
      <w:r>
        <w:t>Topics for further research:</w:t>
      </w:r>
      <w:bookmarkEnd w:id="5"/>
    </w:p>
    <w:p>
      <w:pPr>
        <w:spacing w:after="0"/>
        <w:numPr>
          <w:ilvl w:val="0"/>
          <w:numId w:val="2"/>
        </w:numPr>
      </w:pPr>
      <w:r>
        <w:rPr/>
        <w:t xml:space="preserve">Quantitative studies on lake health assessment</w:t>
      </w:r>
    </w:p>
    <w:p>
      <w:pPr>
        <w:spacing w:after="0"/>
        <w:numPr>
          <w:ilvl w:val="0"/>
          <w:numId w:val="2"/>
        </w:numPr>
      </w:pPr>
      <w:r>
        <w:rPr/>
        <w:t xml:space="preserve">Risks associated with tourism affecting lake health</w:t>
      </w:r>
    </w:p>
    <w:p>
      <w:pPr>
        <w:spacing w:after="0"/>
        <w:numPr>
          <w:ilvl w:val="0"/>
          <w:numId w:val="2"/>
        </w:numPr>
      </w:pPr>
      <w:r>
        <w:rPr/>
        <w:t xml:space="preserve">Counterarguments to tourism affecting lake health</w:t>
      </w:r>
    </w:p>
    <w:p>
      <w:pPr>
        <w:spacing w:after="0"/>
        <w:numPr>
          <w:ilvl w:val="0"/>
          <w:numId w:val="2"/>
        </w:numPr>
      </w:pPr>
      <w:r>
        <w:rPr/>
        <w:t xml:space="preserve">Comparison of lake health assessment studies in mountainous areas</w:t>
      </w:r>
    </w:p>
    <w:p>
      <w:pPr>
        <w:spacing w:after="0"/>
        <w:numPr>
          <w:ilvl w:val="0"/>
          <w:numId w:val="2"/>
        </w:numPr>
      </w:pPr>
      <w:r>
        <w:rPr/>
        <w:t xml:space="preserve">Weighting of ecological and non-ecological performance in lake health assessment</w:t>
      </w:r>
    </w:p>
    <w:p>
      <w:pPr>
        <w:numPr>
          <w:ilvl w:val="0"/>
          <w:numId w:val="2"/>
        </w:numPr>
      </w:pPr>
      <w:r>
        <w:rPr/>
        <w:t xml:space="preserve">Novel hybrid decision-making frameworks for lake health assessment</w:t>
      </w:r>
    </w:p>
    <w:p>
      <w:pPr>
        <w:pStyle w:val="Heading1"/>
      </w:pPr>
      <w:bookmarkStart w:id="6" w:name="_Toc6"/>
      <w:r>
        <w:t>Report location:</w:t>
      </w:r>
      <w:bookmarkEnd w:id="6"/>
    </w:p>
    <w:p>
      <w:hyperlink r:id="rId8" w:history="1">
        <w:r>
          <w:rPr>
            <w:color w:val="2980b9"/>
            <w:u w:val="single"/>
          </w:rPr>
          <w:t xml:space="preserve">https://www.fullpicture.app/item/7ea416c7e214ac0f71ae00974eb32419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0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1071631" TargetMode="External"/><Relationship Id="rId8" Type="http://schemas.openxmlformats.org/officeDocument/2006/relationships/hyperlink" Target="https://www.fullpicture.app/item/7ea416c7e214ac0f71ae00974eb324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2023-02-18T13:42:13+01:00</dcterms:created>
  <dcterms:modified xsi:type="dcterms:W3CDTF">2023-02-18T13:42:13+01:00</dcterms:modified>
</cp:coreProperties>
</file>

<file path=docProps/custom.xml><?xml version="1.0" encoding="utf-8"?>
<Properties xmlns="http://schemas.openxmlformats.org/officeDocument/2006/custom-properties" xmlns:vt="http://schemas.openxmlformats.org/officeDocument/2006/docPropsVTypes"/>
</file>