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单细胞RNA测序探索免疫细胞异质性 |自然评论免疫学</w:t>
      </w:r>
      <w:br/>
      <w:hyperlink r:id="rId7" w:history="1">
        <w:r>
          <w:rPr>
            <w:color w:val="2980b9"/>
            <w:u w:val="single"/>
          </w:rPr>
          <w:t xml:space="preserve">https://www.nature.com/articles/nri.2017.76</w:t>
        </w:r>
      </w:hyperlink>
    </w:p>
    <w:p>
      <w:pPr>
        <w:pStyle w:val="Heading1"/>
      </w:pPr>
      <w:bookmarkStart w:id="2" w:name="_Toc2"/>
      <w:r>
        <w:t>Article summary:</w:t>
      </w:r>
      <w:bookmarkEnd w:id="2"/>
    </w:p>
    <w:p>
      <w:pPr>
        <w:jc w:val="both"/>
      </w:pPr>
      <w:r>
        <w:rPr/>
        <w:t xml:space="preserve">1. Single-cell RNA sequencing (scRNA-seq) is a powerful tool for exploring the heterogeneity of immune cells.</w:t>
      </w:r>
    </w:p>
    <w:p>
      <w:pPr>
        <w:jc w:val="both"/>
      </w:pPr>
      <w:r>
        <w:rPr/>
        <w:t xml:space="preserve">2. scRNA-seq allows for the profiling of gene expression in individual cells, providing insights into cell differentiation and function.</w:t>
      </w:r>
    </w:p>
    <w:p>
      <w:pPr>
        <w:jc w:val="both"/>
      </w:pPr>
      <w:r>
        <w:rPr/>
        <w:t xml:space="preserve">3. Recent advances in droplet-based barcoding technology have enabled even higher throughput and more efficient scRNA-seq experiments.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various single-cell RNA sequencing technologies and their applications in exploring immune cell heterogeneity. The authors have cited several relevant studies to support their claims, which adds credibility to the article. However, there are some potential biases and limitations that need to be considered.</w:t>
      </w:r>
    </w:p>
    <w:p>
      <w:pPr>
        <w:jc w:val="both"/>
      </w:pPr>
      <w:r>
        <w:rPr/>
        <w:t xml:space="preserve"/>
      </w:r>
    </w:p>
    <w:p>
      <w:pPr>
        <w:jc w:val="both"/>
      </w:pPr>
      <w:r>
        <w:rPr/>
        <w:t xml:space="preserve">One-sided reporting: The article focuses primarily on the benefits of single-cell RNA sequencing technologies and does not discuss any potential drawbacks or limitations. For example, the cost of these technologies can be prohibitive for some researchers, and there may be technical challenges associated with analyzing large datasets generated by these methods.</w:t>
      </w:r>
    </w:p>
    <w:p>
      <w:pPr>
        <w:jc w:val="both"/>
      </w:pPr>
      <w:r>
        <w:rPr/>
        <w:t xml:space="preserve"/>
      </w:r>
    </w:p>
    <w:p>
      <w:pPr>
        <w:jc w:val="both"/>
      </w:pPr>
      <w:r>
        <w:rPr/>
        <w:t xml:space="preserve">Unsupported claims: The authors make several claims about the potential impact of single-cell RNA sequencing on our understanding of immune cell heterogeneity, but do not provide sufficient evidence to support these claims. For example, they suggest that this technology could lead to new insights into disease mechanisms and drug targets, but do not provide specific examples or data to back up these assertions.</w:t>
      </w:r>
    </w:p>
    <w:p>
      <w:pPr>
        <w:jc w:val="both"/>
      </w:pPr>
      <w:r>
        <w:rPr/>
        <w:t xml:space="preserve"/>
      </w:r>
    </w:p>
    <w:p>
      <w:pPr>
        <w:jc w:val="both"/>
      </w:pPr>
      <w:r>
        <w:rPr/>
        <w:t xml:space="preserve">Missing points of consideration: While the article discusses the advantages of single-cell RNA sequencing for studying immune cell heterogeneity, it does not address some important considerations such as sample preparation and quality control. These factors can have a significant impact on the accuracy and reproducibility of results obtained using these methods.</w:t>
      </w:r>
    </w:p>
    <w:p>
      <w:pPr>
        <w:jc w:val="both"/>
      </w:pPr>
      <w:r>
        <w:rPr/>
        <w:t xml:space="preserve"/>
      </w:r>
    </w:p>
    <w:p>
      <w:pPr>
        <w:jc w:val="both"/>
      </w:pPr>
      <w:r>
        <w:rPr/>
        <w:t xml:space="preserve">Unexplored counterarguments: The article does not explore any potential counterarguments or criticisms of single-cell RNA sequencing technologies. For example, some researchers have raised concerns about the reliability of data generated by these methods due to technical variability and other factors.</w:t>
      </w:r>
    </w:p>
    <w:p>
      <w:pPr>
        <w:jc w:val="both"/>
      </w:pPr>
      <w:r>
        <w:rPr/>
        <w:t xml:space="preserve"/>
      </w:r>
    </w:p>
    <w:p>
      <w:pPr>
        <w:jc w:val="both"/>
      </w:pPr>
      <w:r>
        <w:rPr/>
        <w:t xml:space="preserve">Promotional content: The article reads like a promotional piece for single-cell RNA sequencing technologies rather than an objective analysis of their strengths and weaknesses. This may be due in part to the fact that many of the studies cited were conducted by researchers who are affiliated with companies that develop or market these technologies.</w:t>
      </w:r>
    </w:p>
    <w:p>
      <w:pPr>
        <w:jc w:val="both"/>
      </w:pPr>
      <w:r>
        <w:rPr/>
        <w:t xml:space="preserve"/>
      </w:r>
    </w:p>
    <w:p>
      <w:pPr>
        <w:jc w:val="both"/>
      </w:pPr>
      <w:r>
        <w:rPr/>
        <w:t xml:space="preserve">Partiality: The article presents only one perspective on the use of single-cell RNA sequencing for studying immune cell heterogeneity. While this is understandable given the focus of the article, it would have been helpful to include some discussion of alternative approaches or perspectives.</w:t>
      </w:r>
    </w:p>
    <w:p>
      <w:pPr>
        <w:jc w:val="both"/>
      </w:pPr>
      <w:r>
        <w:rPr/>
        <w:t xml:space="preserve"/>
      </w:r>
    </w:p>
    <w:p>
      <w:pPr>
        <w:jc w:val="both"/>
      </w:pPr>
      <w:r>
        <w:rPr/>
        <w:t xml:space="preserve">In conclusion, while this article provides a useful overview of single-cell RNA sequencing technologies and their applications in immunology research, it is important to consider its potential biases and limitations when interpreting its content. Researchers should carefully evaluate both the benefits and drawbacks of these methods before deciding whether they are appropriate for their specific research questions.</w:t>
      </w:r>
    </w:p>
    <w:p>
      <w:pPr>
        <w:pStyle w:val="Heading1"/>
      </w:pPr>
      <w:bookmarkStart w:id="5" w:name="_Toc5"/>
      <w:r>
        <w:t>Topics for further research:</w:t>
      </w:r>
      <w:bookmarkEnd w:id="5"/>
    </w:p>
    <w:p>
      <w:pPr>
        <w:spacing w:after="0"/>
        <w:numPr>
          <w:ilvl w:val="0"/>
          <w:numId w:val="2"/>
        </w:numPr>
      </w:pPr>
      <w:r>
        <w:rPr/>
        <w:t xml:space="preserve">Single-cell RNA sequencing limitations and challenges
</w:t>
      </w:r>
    </w:p>
    <w:p>
      <w:pPr>
        <w:spacing w:after="0"/>
        <w:numPr>
          <w:ilvl w:val="0"/>
          <w:numId w:val="2"/>
        </w:numPr>
      </w:pPr>
      <w:r>
        <w:rPr/>
        <w:t xml:space="preserve">Sample preparation and quality control in single-cell RNA sequencing
</w:t>
      </w:r>
    </w:p>
    <w:p>
      <w:pPr>
        <w:spacing w:after="0"/>
        <w:numPr>
          <w:ilvl w:val="0"/>
          <w:numId w:val="2"/>
        </w:numPr>
      </w:pPr>
      <w:r>
        <w:rPr/>
        <w:t xml:space="preserve">Reliability and reproducibility of single-cell RNA sequencing data
</w:t>
      </w:r>
    </w:p>
    <w:p>
      <w:pPr>
        <w:spacing w:after="0"/>
        <w:numPr>
          <w:ilvl w:val="0"/>
          <w:numId w:val="2"/>
        </w:numPr>
      </w:pPr>
      <w:r>
        <w:rPr/>
        <w:t xml:space="preserve">Alternative approaches to studying immune cell heterogeneity
</w:t>
      </w:r>
    </w:p>
    <w:p>
      <w:pPr>
        <w:spacing w:after="0"/>
        <w:numPr>
          <w:ilvl w:val="0"/>
          <w:numId w:val="2"/>
        </w:numPr>
      </w:pPr>
      <w:r>
        <w:rPr/>
        <w:t xml:space="preserve">Technical variability in single-cell RNA sequencing
</w:t>
      </w:r>
    </w:p>
    <w:p>
      <w:pPr>
        <w:numPr>
          <w:ilvl w:val="0"/>
          <w:numId w:val="2"/>
        </w:numPr>
      </w:pPr>
      <w:r>
        <w:rPr/>
        <w:t xml:space="preserve">Cost considerations for single-cell RNA sequencing technologies</w:t>
      </w:r>
    </w:p>
    <w:p>
      <w:pPr>
        <w:pStyle w:val="Heading1"/>
      </w:pPr>
      <w:bookmarkStart w:id="6" w:name="_Toc6"/>
      <w:r>
        <w:t>Report location:</w:t>
      </w:r>
      <w:bookmarkEnd w:id="6"/>
    </w:p>
    <w:p>
      <w:hyperlink r:id="rId8" w:history="1">
        <w:r>
          <w:rPr>
            <w:color w:val="2980b9"/>
            <w:u w:val="single"/>
          </w:rPr>
          <w:t xml:space="preserve">https://www.fullpicture.app/item/7eb103b2060ef197f8654f62c1e8f436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B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i.2017.76" TargetMode="External"/><Relationship Id="rId8" Type="http://schemas.openxmlformats.org/officeDocument/2006/relationships/hyperlink" Target="https://www.fullpicture.app/item/7eb103b2060ef197f8654f62c1e8f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2023-12-29T07:28:39+01:00</dcterms:created>
  <dcterms:modified xsi:type="dcterms:W3CDTF">2023-12-29T07:28:39+01:00</dcterms:modified>
</cp:coreProperties>
</file>

<file path=docProps/custom.xml><?xml version="1.0" encoding="utf-8"?>
<Properties xmlns="http://schemas.openxmlformats.org/officeDocument/2006/custom-properties" xmlns:vt="http://schemas.openxmlformats.org/officeDocument/2006/docPropsVTypes"/>
</file>