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 copolymer thin films - ScienceDirect</w:t>
      </w:r>
      <w:br/>
      <w:hyperlink r:id="rId7" w:history="1">
        <w:r>
          <w:rPr>
            <w:color w:val="2980b9"/>
            <w:u w:val="single"/>
          </w:rPr>
          <w:t xml:space="preserve">https://www.sciencedirect.com/science/article/pii/S0370157321002805?via%3Dihub</w:t>
        </w:r>
      </w:hyperlink>
    </w:p>
    <w:p>
      <w:pPr>
        <w:pStyle w:val="Heading1"/>
      </w:pPr>
      <w:bookmarkStart w:id="2" w:name="_Toc2"/>
      <w:r>
        <w:t>Article summary:</w:t>
      </w:r>
      <w:bookmarkEnd w:id="2"/>
    </w:p>
    <w:p>
      <w:pPr>
        <w:jc w:val="both"/>
      </w:pPr>
      <w:r>
        <w:rPr/>
        <w:t xml:space="preserve">1. Block copolymers (BCPs) are composed of two or more chemically distinct homopolymer blocks that are covalently tethered together.</w:t>
      </w:r>
    </w:p>
    <w:p>
      <w:pPr>
        <w:jc w:val="both"/>
      </w:pPr>
      <w:r>
        <w:rPr/>
        <w:t xml:space="preserve">2. BCPs have been used predominantly in their bulk form, and more recently as thin films for emerging nanotechnologies such as microelectronics, magnetic storage, solar cells, optics and acoustics.</w:t>
      </w:r>
    </w:p>
    <w:p>
      <w:pPr>
        <w:jc w:val="both"/>
      </w:pPr>
      <w:r>
        <w:rPr/>
        <w:t xml:space="preserve">3. This article reviews experimental and theoretical progress in tailoring mesoscopic and nanoscopic structures of BCP thin film by using external fields, focusing on the underlying physics of directed self-assembly mechanism.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“Block Copolymer Thin Films” is a comprehensive review of the current state of research into block copolymers (BCPs). The article provides an overview of the various applications of BCPs in nanotechnology, including microelectronics, magnetic storage, solar cells, optics and acoustics. It also reviews the various methods used to tailor mesoscopic and nanoscopic structures of BCP thin films by using external fields.</w:t>
      </w:r>
    </w:p>
    <w:p>
      <w:pPr>
        <w:jc w:val="both"/>
      </w:pPr>
      <w:r>
        <w:rPr/>
        <w:t xml:space="preserve">The article is well written and provides a thorough overview of the current state of research into block copolymers. The authors provide a clear explanation of the different types of block copolymers and their applications in nanotechnology. They also provide an extensive review of the various methods used to tailor mesoscopic and nanoscopic structures of BCP thin films by using external fields.</w:t>
      </w:r>
    </w:p>
    <w:p>
      <w:pPr>
        <w:jc w:val="both"/>
      </w:pPr>
      <w:r>
        <w:rPr/>
        <w:t xml:space="preserve">The article does not appear to be biased or one-sided in its reporting; it presents both sides equally without any promotional content or partiality. The authors also note possible risks associated with some methods discussed in the article, such as solvent evaporation or solvent vapor annealing.</w:t>
      </w:r>
    </w:p>
    <w:p>
      <w:pPr>
        <w:jc w:val="both"/>
      </w:pPr>
      <w:r>
        <w:rPr/>
        <w:t xml:space="preserve">In conclusion, this article is a reliable source for information on block copolymer thin films due to its comprehensive coverage and unbiased reporting style.</w:t>
      </w:r>
    </w:p>
    <w:p>
      <w:pPr>
        <w:pStyle w:val="Heading1"/>
      </w:pPr>
      <w:bookmarkStart w:id="5" w:name="_Toc5"/>
      <w:r>
        <w:t>Topics for further research:</w:t>
      </w:r>
      <w:bookmarkEnd w:id="5"/>
    </w:p>
    <w:p>
      <w:pPr>
        <w:spacing w:after="0"/>
        <w:numPr>
          <w:ilvl w:val="0"/>
          <w:numId w:val="2"/>
        </w:numPr>
      </w:pPr>
      <w:r>
        <w:rPr/>
        <w:t xml:space="preserve">Block copolymer thin film properties</w:t>
      </w:r>
    </w:p>
    <w:p>
      <w:pPr>
        <w:spacing w:after="0"/>
        <w:numPr>
          <w:ilvl w:val="0"/>
          <w:numId w:val="2"/>
        </w:numPr>
      </w:pPr>
      <w:r>
        <w:rPr/>
        <w:t xml:space="preserve">Block copolymer thin film fabrication</w:t>
      </w:r>
    </w:p>
    <w:p>
      <w:pPr>
        <w:spacing w:after="0"/>
        <w:numPr>
          <w:ilvl w:val="0"/>
          <w:numId w:val="2"/>
        </w:numPr>
      </w:pPr>
      <w:r>
        <w:rPr/>
        <w:t xml:space="preserve">Block copolymer thin film characterization</w:t>
      </w:r>
    </w:p>
    <w:p>
      <w:pPr>
        <w:spacing w:after="0"/>
        <w:numPr>
          <w:ilvl w:val="0"/>
          <w:numId w:val="2"/>
        </w:numPr>
      </w:pPr>
      <w:r>
        <w:rPr/>
        <w:t xml:space="preserve">Block copolymer thin film applications</w:t>
      </w:r>
    </w:p>
    <w:p>
      <w:pPr>
        <w:spacing w:after="0"/>
        <w:numPr>
          <w:ilvl w:val="0"/>
          <w:numId w:val="2"/>
        </w:numPr>
      </w:pPr>
      <w:r>
        <w:rPr/>
        <w:t xml:space="preserve">Block copolymer thin film nanostructures</w:t>
      </w:r>
    </w:p>
    <w:p>
      <w:pPr>
        <w:numPr>
          <w:ilvl w:val="0"/>
          <w:numId w:val="2"/>
        </w:numPr>
      </w:pPr>
      <w:r>
        <w:rPr/>
        <w:t xml:space="preserve">Block copolymer thin film external field effects</w:t>
      </w:r>
    </w:p>
    <w:p>
      <w:pPr>
        <w:pStyle w:val="Heading1"/>
      </w:pPr>
      <w:bookmarkStart w:id="6" w:name="_Toc6"/>
      <w:r>
        <w:t>Report location:</w:t>
      </w:r>
      <w:bookmarkEnd w:id="6"/>
    </w:p>
    <w:p>
      <w:hyperlink r:id="rId8" w:history="1">
        <w:r>
          <w:rPr>
            <w:color w:val="2980b9"/>
            <w:u w:val="single"/>
          </w:rPr>
          <w:t xml:space="preserve">https://www.fullpicture.app/item/7ee001d5d21d01671b8fc00e887ca721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4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0157321002805?via%3Dihub" TargetMode="External"/><Relationship Id="rId8" Type="http://schemas.openxmlformats.org/officeDocument/2006/relationships/hyperlink" Target="https://www.fullpicture.app/item/7ee001d5d21d01671b8fc00e887ca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2023-02-18T18:15:12+01:00</dcterms:created>
  <dcterms:modified xsi:type="dcterms:W3CDTF">2023-02-18T18:15:12+01:00</dcterms:modified>
</cp:coreProperties>
</file>

<file path=docProps/custom.xml><?xml version="1.0" encoding="utf-8"?>
<Properties xmlns="http://schemas.openxmlformats.org/officeDocument/2006/custom-properties" xmlns:vt="http://schemas.openxmlformats.org/officeDocument/2006/docPropsVTypes"/>
</file>