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 recherche en psychologie clinique | Cairn.info</w:t>
      </w:r>
      <w:br/>
      <w:hyperlink r:id="rId7" w:history="1">
        <w:r>
          <w:rPr>
            <w:color w:val="2980b9"/>
            <w:u w:val="single"/>
          </w:rPr>
          <w:t xml:space="preserve">https://www.cairn.info/revue-recherche-en-soins-infirmiers-2006-1-page-41.htm</w:t>
        </w:r>
      </w:hyperlink>
    </w:p>
    <w:p>
      <w:pPr>
        <w:pStyle w:val="Heading1"/>
      </w:pPr>
      <w:bookmarkStart w:id="2" w:name="_Toc2"/>
      <w:r>
        <w:t>Article summary:</w:t>
      </w:r>
      <w:bookmarkEnd w:id="2"/>
    </w:p>
    <w:p>
      <w:pPr>
        <w:jc w:val="both"/>
      </w:pPr>
      <w:r>
        <w:rPr/>
        <w:t xml:space="preserve">1. La psychologie clinique est à la fois un domaine et une méthode qui vise à interpréter la pathologie mentale et les conflits individuels, en se référant à la singularité des individus et à la totalité des situations envisagées.</w:t>
      </w:r>
    </w:p>
    <w:p>
      <w:pPr>
        <w:jc w:val="both"/>
      </w:pPr>
      <w:r>
        <w:rPr/>
        <w:t xml:space="preserve">2. La méthode clinique repose sur des techniques telles que les entretiens, les observations et les tests, qui permettent d'enrichir la connaissance d'un individu ou de problèmes plus généraux, en proposant une interprétation ou une explication.</w:t>
      </w:r>
    </w:p>
    <w:p>
      <w:pPr>
        <w:jc w:val="both"/>
      </w:pPr>
      <w:r>
        <w:rPr/>
        <w:t xml:space="preserve">3. La psychologie clinique se distingue de la clinique médicale par son objectif scientifique et sa dépendance de la pathologie et de la subjectivité, tout en étant déterminée par les problèmes posés sur le terrain et en favorisant les allers-retours entre théorie et pratique.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intitulé "La recherche en psychologie clinique" présente une analyse de la psychologie clinique en tant que domaine et méthode. Cependant, il présente plusieurs biais potentiels et lacunes dans son contenu.</w:t>
      </w:r>
    </w:p>
    <w:p>
      <w:pPr>
        <w:jc w:val="both"/>
      </w:pPr>
      <w:r>
        <w:rPr/>
        <w:t xml:space="preserve"/>
      </w:r>
    </w:p>
    <w:p>
      <w:pPr>
        <w:jc w:val="both"/>
      </w:pPr>
      <w:r>
        <w:rPr/>
        <w:t xml:space="preserve">Tout d'abord, l'article ne fournit pas suffisamment de preuves pour étayer ses affirmations. Par exemple, il affirme que la psychologie clinique est issue d'une activité pratique en opposition à l'atomisme et à la déshumanisation de la méthode expérimentale. Cependant, aucune référence ou étude n'est citée pour soutenir cette affirmation.</w:t>
      </w:r>
    </w:p>
    <w:p>
      <w:pPr>
        <w:jc w:val="both"/>
      </w:pPr>
      <w:r>
        <w:rPr/>
        <w:t xml:space="preserve"/>
      </w:r>
    </w:p>
    <w:p>
      <w:pPr>
        <w:jc w:val="both"/>
      </w:pPr>
      <w:r>
        <w:rPr/>
        <w:t xml:space="preserve">De plus, l'article ne présente qu'un seul point de vue sur la psychologie clinique, celui qui considère la méthode clinique comme naturelle et se référant à la singularité des individus. Il ne mentionne pas les critiques ou les limites de cette approche. Par exemple, il ne discute pas des problèmes potentiels liés à l'interprétation subjective des observations cliniques ou à la difficulté de généraliser les résultats obtenus à partir d'études de cas singuliers.</w:t>
      </w:r>
    </w:p>
    <w:p>
      <w:pPr>
        <w:jc w:val="both"/>
      </w:pPr>
      <w:r>
        <w:rPr/>
        <w:t xml:space="preserve"/>
      </w:r>
    </w:p>
    <w:p>
      <w:pPr>
        <w:jc w:val="both"/>
      </w:pPr>
      <w:r>
        <w:rPr/>
        <w:t xml:space="preserve">L'article manque également d'équilibre dans sa présentation des différentes approches théoriques en psychologie clinique. Il mentionne brièvement quelques courants tels que la phénoménologie, l'existentialisme et le comportementalisme, mais ne les explore pas en détail ni ne discute de leurs avantages et inconvénients respectifs.</w:t>
      </w:r>
    </w:p>
    <w:p>
      <w:pPr>
        <w:jc w:val="both"/>
      </w:pPr>
      <w:r>
        <w:rPr/>
        <w:t xml:space="preserve"/>
      </w:r>
    </w:p>
    <w:p>
      <w:pPr>
        <w:jc w:val="both"/>
      </w:pPr>
      <w:r>
        <w:rPr/>
        <w:t xml:space="preserve">En outre, l'article semble avoir un ton promotionnel envers la psychologie clinique. Il souligne ses avantages pratiques et son importance dans le diagnostic et le traitement des troubles mentaux sans aborder les éventuels risques ou limites de cette approche. Il ne mentionne pas non plus les autres domaines de la psychologie qui peuvent contribuer à la compréhension et au traitement des problèmes psychologiques, tels que la psychologie sociale ou la neuropsychologie.</w:t>
      </w:r>
    </w:p>
    <w:p>
      <w:pPr>
        <w:jc w:val="both"/>
      </w:pPr>
      <w:r>
        <w:rPr/>
        <w:t xml:space="preserve"/>
      </w:r>
    </w:p>
    <w:p>
      <w:pPr>
        <w:jc w:val="both"/>
      </w:pPr>
      <w:r>
        <w:rPr/>
        <w:t xml:space="preserve">En conclusion, l'article présente une analyse limitée et biaisée de la psychologie clinique. Il manque de preuves pour étayer ses affirmations, ne présente qu'un seul point de vue sur l'approche clinique et néglige d'autres perspectives théoriques importantes. De plus, il a un ton promotionnel et ne discute pas des risques potentiels ou des limites de la psychologie clinique. Une analyse plus équilibrée et approfondie aurait été nécessaire pour fournir une vision complète du domaine.</w:t>
      </w:r>
    </w:p>
    <w:p>
      <w:pPr>
        <w:pStyle w:val="Heading1"/>
      </w:pPr>
      <w:bookmarkStart w:id="5" w:name="_Toc5"/>
      <w:r>
        <w:t>Topics for further research:</w:t>
      </w:r>
      <w:bookmarkEnd w:id="5"/>
    </w:p>
    <w:p>
      <w:pPr>
        <w:spacing w:after="0"/>
        <w:numPr>
          <w:ilvl w:val="0"/>
          <w:numId w:val="2"/>
        </w:numPr>
      </w:pPr>
      <w:r>
        <w:rPr/>
        <w:t xml:space="preserve">Critiques et limites de l'approche clinique en psychologie.
</w:t>
      </w:r>
    </w:p>
    <w:p>
      <w:pPr>
        <w:spacing w:after="0"/>
        <w:numPr>
          <w:ilvl w:val="0"/>
          <w:numId w:val="2"/>
        </w:numPr>
      </w:pPr>
      <w:r>
        <w:rPr/>
        <w:t xml:space="preserve">Difficultés de généralisation des résultats obtenus à partir d'études de cas en psychologie clinique.
</w:t>
      </w:r>
    </w:p>
    <w:p>
      <w:pPr>
        <w:spacing w:after="0"/>
        <w:numPr>
          <w:ilvl w:val="0"/>
          <w:numId w:val="2"/>
        </w:numPr>
      </w:pPr>
      <w:r>
        <w:rPr/>
        <w:t xml:space="preserve">Perspectives théoriques alternatives en psychologie clinique</w:t>
      </w:r>
    </w:p>
    <w:p>
      <w:pPr>
        <w:spacing w:after="0"/>
        <w:numPr>
          <w:ilvl w:val="0"/>
          <w:numId w:val="2"/>
        </w:numPr>
      </w:pPr>
      <w:r>
        <w:rPr/>
        <w:t xml:space="preserve">telles que la phénoménologie</w:t>
      </w:r>
    </w:p>
    <w:p>
      <w:pPr>
        <w:spacing w:after="0"/>
        <w:numPr>
          <w:ilvl w:val="0"/>
          <w:numId w:val="2"/>
        </w:numPr>
      </w:pPr>
      <w:r>
        <w:rPr/>
        <w:t xml:space="preserve">l'existentialisme et le comportementalisme.
</w:t>
      </w:r>
    </w:p>
    <w:p>
      <w:pPr>
        <w:spacing w:after="0"/>
        <w:numPr>
          <w:ilvl w:val="0"/>
          <w:numId w:val="2"/>
        </w:numPr>
      </w:pPr>
      <w:r>
        <w:rPr/>
        <w:t xml:space="preserve">Risques et limites de la psychologie clinique dans le diagnostic et le traitement des troubles mentaux.
</w:t>
      </w:r>
    </w:p>
    <w:p>
      <w:pPr>
        <w:spacing w:after="0"/>
        <w:numPr>
          <w:ilvl w:val="0"/>
          <w:numId w:val="2"/>
        </w:numPr>
      </w:pPr>
      <w:r>
        <w:rPr/>
        <w:t xml:space="preserve">Contributions de la psychologie sociale à la compréhension et au traitement des problèmes psychologiques.
</w:t>
      </w:r>
    </w:p>
    <w:p>
      <w:pPr>
        <w:numPr>
          <w:ilvl w:val="0"/>
          <w:numId w:val="2"/>
        </w:numPr>
      </w:pPr>
      <w:r>
        <w:rPr/>
        <w:t xml:space="preserve">Rôle de la neuropsychologie dans la compréhension des troubles mentaux et du comportement.</w:t>
      </w:r>
    </w:p>
    <w:p>
      <w:pPr>
        <w:pStyle w:val="Heading1"/>
      </w:pPr>
      <w:bookmarkStart w:id="6" w:name="_Toc6"/>
      <w:r>
        <w:t>Report location:</w:t>
      </w:r>
      <w:bookmarkEnd w:id="6"/>
    </w:p>
    <w:p>
      <w:hyperlink r:id="rId8" w:history="1">
        <w:r>
          <w:rPr>
            <w:color w:val="2980b9"/>
            <w:u w:val="single"/>
          </w:rPr>
          <w:t xml:space="preserve">https://www.fullpicture.app/item/7ee1a9917b98295121ee72f0b4da982b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817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irn.info/revue-recherche-en-soins-infirmiers-2006-1-page-41.htm" TargetMode="External"/><Relationship Id="rId8" Type="http://schemas.openxmlformats.org/officeDocument/2006/relationships/hyperlink" Target="https://www.fullpicture.app/item/7ee1a9917b98295121ee72f0b4da98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2024-03-10T19:01:11+01:00</dcterms:created>
  <dcterms:modified xsi:type="dcterms:W3CDTF">2024-03-10T19:01:11+01:00</dcterms:modified>
</cp:coreProperties>
</file>

<file path=docProps/custom.xml><?xml version="1.0" encoding="utf-8"?>
<Properties xmlns="http://schemas.openxmlformats.org/officeDocument/2006/custom-properties" xmlns:vt="http://schemas.openxmlformats.org/officeDocument/2006/docPropsVTypes"/>
</file>