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Sensitive Detection of the Immune Checkpoint PD-L1-Positive Circulating Tumor Cells Based on Steric Hindrance | Analytical Chemistry</w:t>
      </w:r>
      <w:br/>
      <w:hyperlink r:id="rId7" w:history="1">
        <w:r>
          <w:rPr>
            <w:color w:val="2980b9"/>
            <w:u w:val="single"/>
          </w:rPr>
          <w:t xml:space="preserve">https://pubs.acs.org/doi/10.1021/acs.analchem.2c01762</w:t>
        </w:r>
      </w:hyperlink>
    </w:p>
    <w:p>
      <w:pPr>
        <w:pStyle w:val="Heading1"/>
      </w:pPr>
      <w:bookmarkStart w:id="2" w:name="_Toc2"/>
      <w:r>
        <w:t>Article summary:</w:t>
      </w:r>
      <w:bookmarkEnd w:id="2"/>
    </w:p>
    <w:p>
      <w:pPr>
        <w:jc w:val="both"/>
      </w:pPr>
      <w:r>
        <w:rPr/>
        <w:t xml:space="preserve">1. Cancer is a major cause of death, and immunotherapy is an emerging treatment option.</w:t>
      </w:r>
    </w:p>
    <w:p>
      <w:pPr>
        <w:jc w:val="both"/>
      </w:pPr>
      <w:r>
        <w:rPr/>
        <w:t xml:space="preserve">2. PD-L1 is an important target in cancer diagnosis and treatment, but current methods of assessing PD-L1 expression levels are limited.</w:t>
      </w:r>
    </w:p>
    <w:p>
      <w:pPr>
        <w:jc w:val="both"/>
      </w:pPr>
      <w:r>
        <w:rPr/>
        <w:t xml:space="preserve">3. A new method has been proposed to detect PD-L1-positive circulating tumor cells using aptamers and signal amplification reactions on electrodes.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cancer treatments, with particular focus on immunotherapy and the role of PD-L1 as an important target for diagnosis and treatment. The article then proposes a new method for detecting PD-L1-positive circulating tumor cells using aptamers and signal amplification reactions on electrodes. The article is well written and provides a clear explanation of the proposed method, as well as its potential applications in clinical settings. </w:t>
      </w:r>
    </w:p>
    <w:p>
      <w:pPr>
        <w:jc w:val="both"/>
      </w:pPr>
      <w:r>
        <w:rPr/>
        <w:t xml:space="preserve">The article does not appear to be biased or one-sided in its reporting, as it presents both the advantages and limitations of current methods for assessing PD-L1 expression levels. It also provides evidence to support its claims, such as studies showing that patient response to immunotherapy drugs is positively correlated with PD-L1 expression levels in vivo. Furthermore, the article does not appear to contain any promotional content or partiality towards any particular product or company. </w:t>
      </w:r>
    </w:p>
    <w:p>
      <w:pPr>
        <w:jc w:val="both"/>
      </w:pPr>
      <w:r>
        <w:rPr/>
        <w:t xml:space="preserve">However, there are some points that could be further explored in the article. For example, while the article mentions possible side effects associated with immunotherapy drugs, it does not provide any information about how these risks can be minimized or managed. Additionally, while the proposed method appears promising, more research needs to be done to assess its efficacy in clinical settings before it can be widely adopted by medical professionals.</w:t>
      </w:r>
    </w:p>
    <w:p>
      <w:pPr>
        <w:pStyle w:val="Heading1"/>
      </w:pPr>
      <w:bookmarkStart w:id="5" w:name="_Toc5"/>
      <w:r>
        <w:t>Topics for further research:</w:t>
      </w:r>
      <w:bookmarkEnd w:id="5"/>
    </w:p>
    <w:p>
      <w:pPr>
        <w:spacing w:after="0"/>
        <w:numPr>
          <w:ilvl w:val="0"/>
          <w:numId w:val="2"/>
        </w:numPr>
      </w:pPr>
      <w:r>
        <w:rPr/>
        <w:t xml:space="preserve">Immunotherapy side effects</w:t>
      </w:r>
    </w:p>
    <w:p>
      <w:pPr>
        <w:spacing w:after="0"/>
        <w:numPr>
          <w:ilvl w:val="0"/>
          <w:numId w:val="2"/>
        </w:numPr>
      </w:pPr>
      <w:r>
        <w:rPr/>
        <w:t xml:space="preserve">PD-L1 expression levels in vivo</w:t>
      </w:r>
    </w:p>
    <w:p>
      <w:pPr>
        <w:spacing w:after="0"/>
        <w:numPr>
          <w:ilvl w:val="0"/>
          <w:numId w:val="2"/>
        </w:numPr>
      </w:pPr>
      <w:r>
        <w:rPr/>
        <w:t xml:space="preserve">Clinical applications of aptamers</w:t>
      </w:r>
    </w:p>
    <w:p>
      <w:pPr>
        <w:spacing w:after="0"/>
        <w:numPr>
          <w:ilvl w:val="0"/>
          <w:numId w:val="2"/>
        </w:numPr>
      </w:pPr>
      <w:r>
        <w:rPr/>
        <w:t xml:space="preserve">Risk management for immunotherapy drugs</w:t>
      </w:r>
    </w:p>
    <w:p>
      <w:pPr>
        <w:spacing w:after="0"/>
        <w:numPr>
          <w:ilvl w:val="0"/>
          <w:numId w:val="2"/>
        </w:numPr>
      </w:pPr>
      <w:r>
        <w:rPr/>
        <w:t xml:space="preserve">Signal amplification reactions on electrodes</w:t>
      </w:r>
    </w:p>
    <w:p>
      <w:pPr>
        <w:numPr>
          <w:ilvl w:val="0"/>
          <w:numId w:val="2"/>
        </w:numPr>
      </w:pPr>
      <w:r>
        <w:rPr/>
        <w:t xml:space="preserve">Adoption of new cancer treatments in clinical settings</w:t>
      </w:r>
    </w:p>
    <w:p>
      <w:pPr>
        <w:pStyle w:val="Heading1"/>
      </w:pPr>
      <w:bookmarkStart w:id="6" w:name="_Toc6"/>
      <w:r>
        <w:t>Report location:</w:t>
      </w:r>
      <w:bookmarkEnd w:id="6"/>
    </w:p>
    <w:p>
      <w:hyperlink r:id="rId8" w:history="1">
        <w:r>
          <w:rPr>
            <w:color w:val="2980b9"/>
            <w:u w:val="single"/>
          </w:rPr>
          <w:t xml:space="preserve">https://www.fullpicture.app/item/7ee2a0f85aa24d7c9fe853482a01aec6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A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2c01762" TargetMode="External"/><Relationship Id="rId8" Type="http://schemas.openxmlformats.org/officeDocument/2006/relationships/hyperlink" Target="https://www.fullpicture.app/item/7ee2a0f85aa24d7c9fe853482a01a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2023-02-24T05:43:05+01:00</dcterms:created>
  <dcterms:modified xsi:type="dcterms:W3CDTF">2023-02-24T05:43:05+01:00</dcterms:modified>
</cp:coreProperties>
</file>

<file path=docProps/custom.xml><?xml version="1.0" encoding="utf-8"?>
<Properties xmlns="http://schemas.openxmlformats.org/officeDocument/2006/custom-properties" xmlns:vt="http://schemas.openxmlformats.org/officeDocument/2006/docPropsVTypes"/>
</file>