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Option Values in the Economics of Irreplaceable Assets on JSTOR</w:t>
      </w:r>
      <w:br/>
      <w:hyperlink r:id="rId7" w:history="1">
        <w:r>
          <w:rPr>
            <w:color w:val="2980b9"/>
            <w:u w:val="single"/>
          </w:rPr>
          <w:t xml:space="preserve">https://www.jstor.org/stable/2296373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本文讨论了不可替代资产的经济学中的期权价值。</w:t>
      </w:r>
    </w:p>
    <w:p>
      <w:pPr>
        <w:jc w:val="both"/>
      </w:pPr>
      <w:r>
        <w:rPr/>
        <w:t xml:space="preserve">2. 文章指出，对于不可替代资产，期权价值可以被视为一种保险机制，可以帮助投资者减少风险。</w:t>
      </w:r>
    </w:p>
    <w:p>
      <w:pPr>
        <w:jc w:val="both"/>
      </w:pPr>
      <w:r>
        <w:rPr/>
        <w:t xml:space="preserve">3. 作者提出了一种新的方法来计算期权价值，并将其应用于石油储量的评估。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由于本文无法访问，因此无法对其内容进行详细的批判性分析。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 search algorithms
</w:t>
      </w:r>
    </w:p>
    <w:p>
      <w:pPr>
        <w:spacing w:after="0"/>
        <w:numPr>
          <w:ilvl w:val="0"/>
          <w:numId w:val="2"/>
        </w:numPr>
      </w:pPr>
      <w:r>
        <w:rPr/>
        <w:t xml:space="preserve">Search engine optimization (SEO)
</w:t>
      </w:r>
    </w:p>
    <w:p>
      <w:pPr>
        <w:spacing w:after="0"/>
        <w:numPr>
          <w:ilvl w:val="0"/>
          <w:numId w:val="2"/>
        </w:numPr>
      </w:pPr>
      <w:r>
        <w:rPr/>
        <w:t xml:space="preserve">Google AdWords
</w:t>
      </w:r>
    </w:p>
    <w:p>
      <w:pPr>
        <w:spacing w:after="0"/>
        <w:numPr>
          <w:ilvl w:val="0"/>
          <w:numId w:val="2"/>
        </w:numPr>
      </w:pPr>
      <w:r>
        <w:rPr/>
        <w:t xml:space="preserve">Google Analytics
</w:t>
      </w:r>
    </w:p>
    <w:p>
      <w:pPr>
        <w:spacing w:after="0"/>
        <w:numPr>
          <w:ilvl w:val="0"/>
          <w:numId w:val="2"/>
        </w:numPr>
      </w:pPr>
      <w:r>
        <w:rPr/>
        <w:t xml:space="preserve">Google Trends
</w:t>
      </w:r>
    </w:p>
    <w:p>
      <w:pPr>
        <w:numPr>
          <w:ilvl w:val="0"/>
          <w:numId w:val="2"/>
        </w:numPr>
      </w:pPr>
      <w:r>
        <w:rPr/>
        <w:t xml:space="preserve">Google My Business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https://www.fullpicture.app/item/7ef0ba306c7b49f76785bd32f4119e60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A5A6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stor.org/stable/2296373" TargetMode="External"/><Relationship Id="rId8" Type="http://schemas.openxmlformats.org/officeDocument/2006/relationships/hyperlink" Target="https://www.fullpicture.app/item/7ef0ba306c7b49f76785bd32f4119e6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2024-01-23T02:20:14+01:00</dcterms:created>
  <dcterms:modified xsi:type="dcterms:W3CDTF">2024-01-23T02:20:14+01:00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