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Advances in NK cell production | Cellular &amp; Molecular Immunology</w:t>
      </w:r>
      <w:br/>
      <w:hyperlink r:id="rId7" w:history="1">
        <w:r>
          <w:rPr>
            <w:color w:val="2980b9"/>
            <w:u w:val="single"/>
          </w:rPr>
          <w:t xml:space="preserve">https://www.nature.com/articles/s41423-021-00808-3</w:t>
        </w:r>
      </w:hyperlink>
    </w:p>
    <w:p>
      <w:pPr>
        <w:pStyle w:val="Heading1"/>
      </w:pPr>
      <w:bookmarkStart w:id="2" w:name="_Toc2"/>
      <w:r>
        <w:t>Article summary:</w:t>
      </w:r>
      <w:bookmarkEnd w:id="2"/>
    </w:p>
    <w:p>
      <w:pPr>
        <w:jc w:val="both"/>
      </w:pPr>
      <w:r>
        <w:rPr/>
        <w:t xml:space="preserve">1. Natural killer (NK) cells are being studied as a promising immunotherapy approach for treating various cancers.</w:t>
      </w:r>
    </w:p>
    <w:p>
      <w:pPr>
        <w:jc w:val="both"/>
      </w:pPr>
      <w:r>
        <w:rPr/>
        <w:t xml:space="preserve">2. Several strategies have been developed to obtain large quantities of NK cells with high purity and cytotoxicity, such as the use of cytokine-antibody fusions, feeder cells or membrane particles.</w:t>
      </w:r>
    </w:p>
    <w:p>
      <w:pPr>
        <w:jc w:val="both"/>
      </w:pPr>
      <w:r>
        <w:rPr/>
        <w:t xml:space="preserve">3. Genetic modification technologies have also been developed to improve the proliferation of NK cells and enhance their functions.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advances in NK cell production for immunotherapy purposes. The authors provide a comprehensive overview of the current state of research into NK cell production, including strategies for obtaining large quantities of NK cells with high purity and cytotoxicity, sources used to generate NK cells, and genetic modification technologies used to improve the proliferation and functions of NK cells. The article is well-referenced throughout, providing evidence for the claims made by the authors. </w:t>
      </w:r>
    </w:p>
    <w:p>
      <w:pPr>
        <w:jc w:val="both"/>
      </w:pPr>
      <w:r>
        <w:rPr/>
        <w:t xml:space="preserve">The article does not appear to be biased or one-sided in its reporting; it presents both sides equally by discussing both potential benefits and risks associated with using NK cell production for immunotherapy purposes. It also acknowledges potential limitations in current research into this area, such as technical challenges associated with expanding NK cells in vitro. Furthermore, it does not contain any promotional content or partiality towards any particular method or technology discussed in the article. </w:t>
      </w:r>
    </w:p>
    <w:p>
      <w:pPr>
        <w:jc w:val="both"/>
      </w:pPr>
      <w:r>
        <w:rPr/>
        <w:t xml:space="preserve">The only potential issue with the article is that it does not explore any counterarguments or alternative points of view regarding the use of NK cell production for immunotherapy purposes; however, this is likely due to space constraints rather than an intentional omission on behalf of the authors. In conclusion, this article can be considered reliable and trustworthy overall.</w:t>
      </w:r>
    </w:p>
    <w:p>
      <w:pPr>
        <w:pStyle w:val="Heading1"/>
      </w:pPr>
      <w:bookmarkStart w:id="5" w:name="_Toc5"/>
      <w:r>
        <w:t>Topics for further research:</w:t>
      </w:r>
      <w:bookmarkEnd w:id="5"/>
    </w:p>
    <w:p>
      <w:pPr>
        <w:spacing w:after="0"/>
        <w:numPr>
          <w:ilvl w:val="0"/>
          <w:numId w:val="2"/>
        </w:numPr>
      </w:pPr>
      <w:r>
        <w:rPr/>
        <w:t xml:space="preserve">NK cell immunotherapy safety</w:t>
      </w:r>
    </w:p>
    <w:p>
      <w:pPr>
        <w:spacing w:after="0"/>
        <w:numPr>
          <w:ilvl w:val="0"/>
          <w:numId w:val="2"/>
        </w:numPr>
      </w:pPr>
      <w:r>
        <w:rPr/>
        <w:t xml:space="preserve">NK cell production challenges</w:t>
      </w:r>
    </w:p>
    <w:p>
      <w:pPr>
        <w:spacing w:after="0"/>
        <w:numPr>
          <w:ilvl w:val="0"/>
          <w:numId w:val="2"/>
        </w:numPr>
      </w:pPr>
      <w:r>
        <w:rPr/>
        <w:t xml:space="preserve">NK cell expansion techniques</w:t>
      </w:r>
    </w:p>
    <w:p>
      <w:pPr>
        <w:spacing w:after="0"/>
        <w:numPr>
          <w:ilvl w:val="0"/>
          <w:numId w:val="2"/>
        </w:numPr>
      </w:pPr>
      <w:r>
        <w:rPr/>
        <w:t xml:space="preserve">NK cell genetic modification technologies</w:t>
      </w:r>
    </w:p>
    <w:p>
      <w:pPr>
        <w:spacing w:after="0"/>
        <w:numPr>
          <w:ilvl w:val="0"/>
          <w:numId w:val="2"/>
        </w:numPr>
      </w:pPr>
      <w:r>
        <w:rPr/>
        <w:t xml:space="preserve">NK cell sources for immunotherapy</w:t>
      </w:r>
    </w:p>
    <w:p>
      <w:pPr>
        <w:numPr>
          <w:ilvl w:val="0"/>
          <w:numId w:val="2"/>
        </w:numPr>
      </w:pPr>
      <w:r>
        <w:rPr/>
        <w:t xml:space="preserve">NK cell cytotoxicity optimization</w:t>
      </w:r>
    </w:p>
    <w:p>
      <w:pPr>
        <w:pStyle w:val="Heading1"/>
      </w:pPr>
      <w:bookmarkStart w:id="6" w:name="_Toc6"/>
      <w:r>
        <w:t>Report location:</w:t>
      </w:r>
      <w:bookmarkEnd w:id="6"/>
    </w:p>
    <w:p>
      <w:hyperlink r:id="rId8" w:history="1">
        <w:r>
          <w:rPr>
            <w:color w:val="2980b9"/>
            <w:u w:val="single"/>
          </w:rPr>
          <w:t xml:space="preserve">https://www.fullpicture.app/item/7f0582920d87ee2c1941c1bd7d6add37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BBF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23-021-00808-3" TargetMode="External"/><Relationship Id="rId8" Type="http://schemas.openxmlformats.org/officeDocument/2006/relationships/hyperlink" Target="https://www.fullpicture.app/item/7f0582920d87ee2c1941c1bd7d6add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2023-02-18T13:21:49+01:00</dcterms:created>
  <dcterms:modified xsi:type="dcterms:W3CDTF">2023-02-18T13:21:49+01:00</dcterms:modified>
</cp:coreProperties>
</file>

<file path=docProps/custom.xml><?xml version="1.0" encoding="utf-8"?>
<Properties xmlns="http://schemas.openxmlformats.org/officeDocument/2006/custom-properties" xmlns:vt="http://schemas.openxmlformats.org/officeDocument/2006/docPropsVTypes"/>
</file>