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management strategies of connected HEVs and PHEVs: Recent progress and outlook - ScienceDirect</w:t>
      </w:r>
      <w:br/>
      <w:hyperlink r:id="rId7" w:history="1">
        <w:r>
          <w:rPr>
            <w:color w:val="2980b9"/>
            <w:u w:val="single"/>
          </w:rPr>
          <w:t xml:space="preserve">https://www.sciencedirect.com/science/article/pii/S0360128519300048</w:t>
        </w:r>
      </w:hyperlink>
    </w:p>
    <w:p>
      <w:pPr>
        <w:pStyle w:val="Heading1"/>
      </w:pPr>
      <w:bookmarkStart w:id="2" w:name="_Toc2"/>
      <w:r>
        <w:t>Article summary:</w:t>
      </w:r>
      <w:bookmarkEnd w:id="2"/>
    </w:p>
    <w:p>
      <w:pPr>
        <w:jc w:val="both"/>
      </w:pPr>
      <w:r>
        <w:rPr/>
        <w:t xml:space="preserve">1. The development of intelligent transportation systems (ITS) offers opportunities to improve energy management strategies (EMSs) for connected hybrid electric vehicles (HEVs) and plug-in HEVs (PHEVs).</w:t>
      </w:r>
    </w:p>
    <w:p>
      <w:pPr>
        <w:jc w:val="both"/>
      </w:pPr>
      <w:r>
        <w:rPr/>
        <w:t xml:space="preserve">2. EMSs for connected HEVs/PHEVs utilize a predictive framework with further levels of connectivity, incorporating future driving data into the EMS to enhance fuel economy.</w:t>
      </w:r>
    </w:p>
    <w:p>
      <w:pPr>
        <w:jc w:val="both"/>
      </w:pPr>
      <w:r>
        <w:rPr/>
        <w:t xml:space="preserve">3. The article provides a comprehensive survey of the state-of-the-art studies in the EMSs of connected HEVs/PHEVs, including single-vehicle, double-vehicle, and multi-vehicle scenarios, and suggests potential future research directions.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"Energy management strategies of connected HEVs and PHEVs: Recent progress and outlook" provides a comprehensive review of the state-of-the-art in energy management strategies (EMSs) for connected hybrid electric vehicles (HEVs) and plug-in HEVs (PHEVs). The article highlights the potential benefits of intelligent transportation systems (ITS) in improving the overall performance of EMSs for HEVs/PHEVs. However, there are some potential biases and limitations in the article that need to be addressed.</w:t>
      </w:r>
    </w:p>
    <w:p>
      <w:pPr>
        <w:jc w:val="both"/>
      </w:pPr>
      <w:r>
        <w:rPr/>
        <w:t xml:space="preserve"/>
      </w:r>
    </w:p>
    <w:p>
      <w:pPr>
        <w:jc w:val="both"/>
      </w:pPr>
      <w:r>
        <w:rPr/>
        <w:t xml:space="preserve">One potential bias is that the article focuses mainly on the benefits of ITS for improving EMSs, without discussing any potential risks or drawbacks. For example, there may be concerns about data privacy and security when sharing vehicle data with ITS. Additionally, there may be challenges in implementing ITS infrastructure across different regions and countries.</w:t>
      </w:r>
    </w:p>
    <w:p>
      <w:pPr>
        <w:jc w:val="both"/>
      </w:pPr>
      <w:r>
        <w:rPr/>
        <w:t xml:space="preserve"/>
      </w:r>
    </w:p>
    <w:p>
      <w:pPr>
        <w:jc w:val="both"/>
      </w:pPr>
      <w:r>
        <w:rPr/>
        <w:t xml:space="preserve">Another limitation is that the article does not provide a balanced discussion of different approaches to EMSs for HEVs/PHEVs. The article primarily focuses on predictive EMSs that utilize future driving data obtained from ITS. While these approaches have shown promising results, there may be other approaches that could also improve EMSs, such as model-based control or rule-based control.</w:t>
      </w:r>
    </w:p>
    <w:p>
      <w:pPr>
        <w:jc w:val="both"/>
      </w:pPr>
      <w:r>
        <w:rPr/>
        <w:t xml:space="preserve"/>
      </w:r>
    </w:p>
    <w:p>
      <w:pPr>
        <w:jc w:val="both"/>
      </w:pPr>
      <w:r>
        <w:rPr/>
        <w:t xml:space="preserve">The article also lacks discussion on how driver behavior can impact EMSs for HEVs/PHEVs. Driver behavior can significantly affect fuel economy and emissions, but this factor is not adequately addressed in the article.</w:t>
      </w:r>
    </w:p>
    <w:p>
      <w:pPr>
        <w:jc w:val="both"/>
      </w:pPr>
      <w:r>
        <w:rPr/>
        <w:t xml:space="preserve"/>
      </w:r>
    </w:p>
    <w:p>
      <w:pPr>
        <w:jc w:val="both"/>
      </w:pPr>
      <w:r>
        <w:rPr/>
        <w:t xml:space="preserve">Furthermore, while the article provides a comprehensive review of single-vehicle EMSs for HEVs/PHEVs, it only briefly touches upon double-vehicle and multi-vehicle scenarios. These scenarios are becoming increasingly important as more connected vehicles are deployed on roads worldwide.</w:t>
      </w:r>
    </w:p>
    <w:p>
      <w:pPr>
        <w:jc w:val="both"/>
      </w:pPr>
      <w:r>
        <w:rPr/>
        <w:t xml:space="preserve"/>
      </w:r>
    </w:p>
    <w:p>
      <w:pPr>
        <w:jc w:val="both"/>
      </w:pPr>
      <w:r>
        <w:rPr/>
        <w:t xml:space="preserve">Overall, while the article provides valuable insights into recent progress in EMSs for connected HEVs/PHEVs, it has some limitations and biases that need to be considered when interpreting its findings.</w:t>
      </w:r>
    </w:p>
    <w:p>
      <w:pPr>
        <w:pStyle w:val="Heading1"/>
      </w:pPr>
      <w:bookmarkStart w:id="5" w:name="_Toc5"/>
      <w:r>
        <w:t>Topics for further research:</w:t>
      </w:r>
      <w:bookmarkEnd w:id="5"/>
    </w:p>
    <w:p>
      <w:pPr>
        <w:spacing w:after="0"/>
        <w:numPr>
          <w:ilvl w:val="0"/>
          <w:numId w:val="2"/>
        </w:numPr>
      </w:pPr>
      <w:r>
        <w:rPr/>
        <w:t xml:space="preserve">Driver behavior impact on energy management strategies for HEVs/PHEVs
</w:t>
      </w:r>
    </w:p>
    <w:p>
      <w:pPr>
        <w:spacing w:after="0"/>
        <w:numPr>
          <w:ilvl w:val="0"/>
          <w:numId w:val="2"/>
        </w:numPr>
      </w:pPr>
      <w:r>
        <w:rPr/>
        <w:t xml:space="preserve">Risks and drawbacks of intelligent transportation systems for connected vehicles
</w:t>
      </w:r>
    </w:p>
    <w:p>
      <w:pPr>
        <w:spacing w:after="0"/>
        <w:numPr>
          <w:ilvl w:val="0"/>
          <w:numId w:val="2"/>
        </w:numPr>
      </w:pPr>
      <w:r>
        <w:rPr/>
        <w:t xml:space="preserve">Model-based control approaches for energy management in HEVs/PHEVs
</w:t>
      </w:r>
    </w:p>
    <w:p>
      <w:pPr>
        <w:spacing w:after="0"/>
        <w:numPr>
          <w:ilvl w:val="0"/>
          <w:numId w:val="2"/>
        </w:numPr>
      </w:pPr>
      <w:r>
        <w:rPr/>
        <w:t xml:space="preserve">Rule-based control approaches for energy management in HEVs/PHEVs
</w:t>
      </w:r>
    </w:p>
    <w:p>
      <w:pPr>
        <w:spacing w:after="0"/>
        <w:numPr>
          <w:ilvl w:val="0"/>
          <w:numId w:val="2"/>
        </w:numPr>
      </w:pPr>
      <w:r>
        <w:rPr/>
        <w:t xml:space="preserve">Double-vehicle and multi-vehicle scenarios in energy management for connected vehicles
</w:t>
      </w:r>
    </w:p>
    <w:p>
      <w:pPr>
        <w:numPr>
          <w:ilvl w:val="0"/>
          <w:numId w:val="2"/>
        </w:numPr>
      </w:pPr>
      <w:r>
        <w:rPr/>
        <w:t xml:space="preserve">Challenges in implementing ITS infrastructure for connected vehicles in different regions and countries.</w:t>
      </w:r>
    </w:p>
    <w:p>
      <w:pPr>
        <w:pStyle w:val="Heading1"/>
      </w:pPr>
      <w:bookmarkStart w:id="6" w:name="_Toc6"/>
      <w:r>
        <w:t>Report location:</w:t>
      </w:r>
      <w:bookmarkEnd w:id="6"/>
    </w:p>
    <w:p>
      <w:hyperlink r:id="rId8" w:history="1">
        <w:r>
          <w:rPr>
            <w:color w:val="2980b9"/>
            <w:u w:val="single"/>
          </w:rPr>
          <w:t xml:space="preserve">https://www.fullpicture.app/item/7f64f3fcd77716dde172fd446c2244ab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969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28519300048" TargetMode="External"/><Relationship Id="rId8" Type="http://schemas.openxmlformats.org/officeDocument/2006/relationships/hyperlink" Target="https://www.fullpicture.app/item/7f64f3fcd77716dde172fd446c224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2024-02-12T11:35:43+01:00</dcterms:created>
  <dcterms:modified xsi:type="dcterms:W3CDTF">2024-02-12T11:35:43+01:00</dcterms:modified>
</cp:coreProperties>
</file>

<file path=docProps/custom.xml><?xml version="1.0" encoding="utf-8"?>
<Properties xmlns="http://schemas.openxmlformats.org/officeDocument/2006/custom-properties" xmlns:vt="http://schemas.openxmlformats.org/officeDocument/2006/docPropsVTypes"/>
</file>