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RNA结构元件的选择性小分子抑制|自然界</w:t>
      </w:r>
      <w:br/>
      <w:hyperlink r:id="rId7" w:history="1">
        <w:r>
          <w:rPr>
            <w:color w:val="2980b9"/>
            <w:u w:val="single"/>
          </w:rPr>
          <w:t xml:space="preserve">https://www.nature.com/articles/nature15542</w:t>
        </w:r>
      </w:hyperlink>
    </w:p>
    <w:p>
      <w:pPr>
        <w:pStyle w:val="Heading1"/>
      </w:pPr>
      <w:bookmarkStart w:id="2" w:name="_Toc2"/>
      <w:r>
        <w:t>Article summary:</w:t>
      </w:r>
      <w:bookmarkEnd w:id="2"/>
    </w:p>
    <w:p>
      <w:pPr>
        <w:jc w:val="both"/>
      </w:pPr>
      <w:r>
        <w:rPr/>
        <w:t xml:space="preserve">1. The article discusses the use of small molecule inhibitors to selectively target RNA structure components.</w:t>
      </w:r>
    </w:p>
    <w:p>
      <w:pPr>
        <w:jc w:val="both"/>
      </w:pPr>
      <w:r>
        <w:rPr/>
        <w:t xml:space="preserve">2. It references several studies that have explored the use of riboswitches as potential antibacterial drug targets, and how analogs of riboswitch metabolites can be used as lead compounds for antibacterial drugs.</w:t>
      </w:r>
    </w:p>
    <w:p>
      <w:pPr>
        <w:jc w:val="both"/>
      </w:pPr>
      <w:r>
        <w:rPr/>
        <w:t xml:space="preserve">3. It also mentions the use of roseoflavin, an antibiotic produced by Streptomyces davawensis, as a potential inhibitor of RFN riboswitches in Bacillus subtilis.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multiple sources to support its claims. The references are all from reputable journals and publications, and the authors provide detailed descriptions of their research findings and conclusions. Furthermore, the article does not appear to be biased or one-sided in its reporting; it presents both sides equally and provides counterarguments where appropriate. Additionally, there is no promotional content or partiality present in the article; it is purely factual and objective in its presentation of information. </w:t>
      </w:r>
    </w:p>
    <w:p>
      <w:pPr>
        <w:jc w:val="both"/>
      </w:pPr>
      <w:r>
        <w:rPr/>
        <w:t xml:space="preserve">However, there are some points that could be improved upon in terms of trustworthiness and reliability. For example, while the authors do mention possible risks associated with using small molecule inhibitors to target RNA structure components, they do not provide any evidence or data to back up these claims. Additionally, while they discuss potential analogs of riboswitch metabolites as lead compounds for antibacterial drugs, they do not explore any other alternatives or possibilities that may exist for targeting these components. Finally, while they mention roseoflavin as a potential inhibitor of RFN riboswitches in Bacillus subtilis, they do not provide any evidence or data to support this claim either. </w:t>
      </w:r>
    </w:p>
    <w:p>
      <w:pPr>
        <w:jc w:val="both"/>
      </w:pPr>
      <w:r>
        <w:rPr/>
        <w:t xml:space="preserve">In conclusion, while the article is generally reliable and trustworthy overall, there are some areas where more evidence could be provided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RNA structure components risks</w:t>
      </w:r>
    </w:p>
    <w:p>
      <w:pPr>
        <w:spacing w:after="0"/>
        <w:numPr>
          <w:ilvl w:val="0"/>
          <w:numId w:val="2"/>
        </w:numPr>
      </w:pPr>
      <w:r>
        <w:rPr/>
        <w:t xml:space="preserve">Alternative riboswitch metabolites</w:t>
      </w:r>
    </w:p>
    <w:p>
      <w:pPr>
        <w:spacing w:after="0"/>
        <w:numPr>
          <w:ilvl w:val="0"/>
          <w:numId w:val="2"/>
        </w:numPr>
      </w:pPr>
      <w:r>
        <w:rPr/>
        <w:t xml:space="preserve">Lead compounds for antibacterial drugs</w:t>
      </w:r>
    </w:p>
    <w:p>
      <w:pPr>
        <w:spacing w:after="0"/>
        <w:numPr>
          <w:ilvl w:val="0"/>
          <w:numId w:val="2"/>
        </w:numPr>
      </w:pPr>
      <w:r>
        <w:rPr/>
        <w:t xml:space="preserve">Roseoflavin as inhibitor</w:t>
      </w:r>
    </w:p>
    <w:p>
      <w:pPr>
        <w:spacing w:after="0"/>
        <w:numPr>
          <w:ilvl w:val="0"/>
          <w:numId w:val="2"/>
        </w:numPr>
      </w:pPr>
      <w:r>
        <w:rPr/>
        <w:t xml:space="preserve">RFN riboswitches in Bacillus subtilis</w:t>
      </w:r>
    </w:p>
    <w:p>
      <w:pPr>
        <w:numPr>
          <w:ilvl w:val="0"/>
          <w:numId w:val="2"/>
        </w:numPr>
      </w:pPr>
      <w:r>
        <w:rPr/>
        <w:t xml:space="preserve">Evidence for small molecule inhibitors</w:t>
      </w:r>
    </w:p>
    <w:p>
      <w:pPr>
        <w:pStyle w:val="Heading1"/>
      </w:pPr>
      <w:bookmarkStart w:id="6" w:name="_Toc6"/>
      <w:r>
        <w:t>Report location:</w:t>
      </w:r>
      <w:bookmarkEnd w:id="6"/>
    </w:p>
    <w:p>
      <w:hyperlink r:id="rId8" w:history="1">
        <w:r>
          <w:rPr>
            <w:color w:val="2980b9"/>
            <w:u w:val="single"/>
          </w:rPr>
          <w:t xml:space="preserve">https://www.fullpicture.app/item/7f673d7063c57c29545c5aa85e648442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5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5542" TargetMode="External"/><Relationship Id="rId8" Type="http://schemas.openxmlformats.org/officeDocument/2006/relationships/hyperlink" Target="https://www.fullpicture.app/item/7f673d7063c57c29545c5aa85e648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2023-02-24T11:57:00+01:00</dcterms:created>
  <dcterms:modified xsi:type="dcterms:W3CDTF">2023-02-24T11:57:00+01:00</dcterms:modified>
</cp:coreProperties>
</file>

<file path=docProps/custom.xml><?xml version="1.0" encoding="utf-8"?>
<Properties xmlns="http://schemas.openxmlformats.org/officeDocument/2006/custom-properties" xmlns:vt="http://schemas.openxmlformats.org/officeDocument/2006/docPropsVTypes"/>
</file>