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 pogoni za doskonałością | Pismo. Magazyn Opinii</w:t>
      </w:r>
      <w:br/>
      <w:hyperlink r:id="rId7" w:history="1">
        <w:r>
          <w:rPr>
            <w:color w:val="2980b9"/>
            <w:u w:val="single"/>
          </w:rPr>
          <w:t xml:space="preserve">https://magazynpismo.pl/idee/esej/zuzanna-kowalczyk-w-pogoni-za-doskonaloscia/?seo=pw</w:t>
        </w:r>
      </w:hyperlink>
    </w:p>
    <w:p>
      <w:pPr>
        <w:pStyle w:val="Heading1"/>
      </w:pPr>
      <w:bookmarkStart w:id="2" w:name="_Toc2"/>
      <w:r>
        <w:t>Article summary:</w:t>
      </w:r>
      <w:bookmarkEnd w:id="2"/>
    </w:p>
    <w:p>
      <w:pPr>
        <w:jc w:val="both"/>
      </w:pPr>
      <w:r>
        <w:rPr/>
        <w:t xml:space="preserve">1. Artykuł opisuje historię Davida Sedarisa, który uzależnił się od monitorowania swojej aktywności fizycznej za pomocą smart bandu. Z czasem stał się on obsesyjny i niezadowolony z osiąganych wyników, co doprowadziło go do kupienia nowej opaski i kontynuowania rywalizacji z samym sobą.</w:t>
      </w:r>
    </w:p>
    <w:p>
      <w:pPr>
        <w:jc w:val="both"/>
      </w:pPr>
      <w:r>
        <w:rPr/>
        <w:t xml:space="preserve">2. Autor artykułu podkreśla, że historia Sedarisa jest tylko jednym przykładem, ale wiele osób może wpadać w pułapkę dążenia do doskonałości w różnych dziedzinach życia, takich jak praca, wygląd czy relacje międzyludzkie.</w:t>
      </w:r>
    </w:p>
    <w:p>
      <w:pPr>
        <w:jc w:val="both"/>
      </w:pPr>
      <w:r>
        <w:rPr/>
        <w:t xml:space="preserve">3. Artykuł sugeruje, że ważne jest znalezienie równowagi między dążeniem do celów a zachowaniem zdrowego podejścia do życia. Nie należy pozwolić na to, aby kontrola nad osiągnięciami stała się dominująca i ograniczała naszą wolność i radość z życia.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"W pogoni za doskonałością" opisuje historię Davida Sedarisa, który wpadł w obsesję na punkcie osiągania coraz większej liczby kroków dziennie za pomocą smart bandu. Autor artykułu sugeruje, że kontrola nad swoim zdrowiem i wydajnością może prowadzić do przesady i utraty wolności.</w:t>
      </w:r>
    </w:p>
    <w:p>
      <w:pPr>
        <w:jc w:val="both"/>
      </w:pPr>
      <w:r>
        <w:rPr/>
        <w:t xml:space="preserve"/>
      </w:r>
    </w:p>
    <w:p>
      <w:pPr>
        <w:jc w:val="both"/>
      </w:pPr>
      <w:r>
        <w:rPr/>
        <w:t xml:space="preserve">Jednakże, artykuł zawiera kilka potencjalnych uprzedzeń i brakujących punktów do rozważenia. Po pierwsze, autor nie przedstawia żadnych kontrargumentów ani dowodów na to, że kontrolowanie swojego zdrowia i wydajności jest szkodliwe. Opisuje tylko jedną negatywną historię Davida Sedarisa, co sugeruje, że jest to powszechne zjawisko.</w:t>
      </w:r>
    </w:p>
    <w:p>
      <w:pPr>
        <w:jc w:val="both"/>
      </w:pPr>
      <w:r>
        <w:rPr/>
        <w:t xml:space="preserve"/>
      </w:r>
    </w:p>
    <w:p>
      <w:pPr>
        <w:jc w:val="both"/>
      </w:pPr>
      <w:r>
        <w:rPr/>
        <w:t xml:space="preserve">Ponadto, autor używa terminu "quantified self" bez dostarczenia dokładnej definicji tego pojęcia. Nie wyjaśnia również innych aspektów tej filozofii życiowej, takich jak korzyści dla zdrowia i motywacja do osiągania celów.</w:t>
      </w:r>
    </w:p>
    <w:p>
      <w:pPr>
        <w:jc w:val="both"/>
      </w:pPr>
      <w:r>
        <w:rPr/>
        <w:t xml:space="preserve"/>
      </w:r>
    </w:p>
    <w:p>
      <w:pPr>
        <w:jc w:val="both"/>
      </w:pPr>
      <w:r>
        <w:rPr/>
        <w:t xml:space="preserve">Artykuł również zawiera treści promocyjne dotyczące magazynu "Pismo", zachęcając czytelników do skorzystania z oferty subskrypcji. To może wpływać na obiektywność artykułu i sugerować stronniczość.</w:t>
      </w:r>
    </w:p>
    <w:p>
      <w:pPr>
        <w:jc w:val="both"/>
      </w:pPr>
      <w:r>
        <w:rPr/>
        <w:t xml:space="preserve"/>
      </w:r>
    </w:p>
    <w:p>
      <w:pPr>
        <w:jc w:val="both"/>
      </w:pPr>
      <w:r>
        <w:rPr/>
        <w:t xml:space="preserve">Ponadto, autor nie bada możliwych zagrożeń związanych z kontrolowaniem swojego zdrowia i wydajności. Nie wspomina o potencjalnych negatywnych skutkach psychicznych, takich jak obsesja na punkcie osiągania celów czy niskie poczucie własnej wartości w przypadku niepowodzeń.</w:t>
      </w:r>
    </w:p>
    <w:p>
      <w:pPr>
        <w:jc w:val="both"/>
      </w:pPr>
      <w:r>
        <w:rPr/>
        <w:t xml:space="preserve"/>
      </w:r>
    </w:p>
    <w:p>
      <w:pPr>
        <w:jc w:val="both"/>
      </w:pPr>
      <w:r>
        <w:rPr/>
        <w:t xml:space="preserve">Wreszcie, artykuł jest jednostronny, koncentrując się tylko na negatywnych aspektach kontroli nad swoim zdrowiem i wydajnością. Nie przedstawia żadnych pozytywnych przykładów ani argumentów przemawiających za tym podejściem.</w:t>
      </w:r>
    </w:p>
    <w:p>
      <w:pPr>
        <w:jc w:val="both"/>
      </w:pPr>
      <w:r>
        <w:rPr/>
        <w:t xml:space="preserve"/>
      </w:r>
    </w:p>
    <w:p>
      <w:pPr>
        <w:jc w:val="both"/>
      </w:pPr>
      <w:r>
        <w:rPr/>
        <w:t xml:space="preserve">Podsumowując, artykuł "W pogoni za doskonałością" zawiera kilka uprzedzeń i brakujących punktów do rozważenia. Autor skupia się na negatywnych aspektach kontrolowania swojego zdrowia i wydajności, nie dostarczając wystarczających dowodów ani kontrargumentów. Artykuł również zawiera treści promocyjne i jest jednostronny w swoim podejściu.</w:t>
      </w:r>
    </w:p>
    <w:p>
      <w:pPr>
        <w:pStyle w:val="Heading1"/>
      </w:pPr>
      <w:bookmarkStart w:id="5" w:name="_Toc5"/>
      <w:r>
        <w:t>Topics for further research:</w:t>
      </w:r>
      <w:bookmarkEnd w:id="5"/>
    </w:p>
    <w:p>
      <w:pPr>
        <w:spacing w:after="0"/>
        <w:numPr>
          <w:ilvl w:val="0"/>
          <w:numId w:val="2"/>
        </w:numPr>
      </w:pPr>
      <w:r>
        <w:rPr/>
        <w:t xml:space="preserve">Korzyści i zagrożenia kontroli nad swoim zdrowiem i wydajnością
</w:t>
      </w:r>
    </w:p>
    <w:p>
      <w:pPr>
        <w:spacing w:after="0"/>
        <w:numPr>
          <w:ilvl w:val="0"/>
          <w:numId w:val="2"/>
        </w:numPr>
      </w:pPr>
      <w:r>
        <w:rPr/>
        <w:t xml:space="preserve">Psychologiczne skutki obsesji na punkcie osiągania celów
</w:t>
      </w:r>
    </w:p>
    <w:p>
      <w:pPr>
        <w:spacing w:after="0"/>
        <w:numPr>
          <w:ilvl w:val="0"/>
          <w:numId w:val="2"/>
        </w:numPr>
      </w:pPr>
      <w:r>
        <w:rPr/>
        <w:t xml:space="preserve">Pozytywne przykłady i argumenty przemawiające za kontrolowaniem swojego zdrowia i wydajności
</w:t>
      </w:r>
    </w:p>
    <w:p>
      <w:pPr>
        <w:spacing w:after="0"/>
        <w:numPr>
          <w:ilvl w:val="0"/>
          <w:numId w:val="2"/>
        </w:numPr>
      </w:pPr>
      <w:r>
        <w:rPr/>
        <w:t xml:space="preserve">Definicja i aspekty filozofii quantified self
</w:t>
      </w:r>
    </w:p>
    <w:p>
      <w:pPr>
        <w:spacing w:after="0"/>
        <w:numPr>
          <w:ilvl w:val="0"/>
          <w:numId w:val="2"/>
        </w:numPr>
      </w:pPr>
      <w:r>
        <w:rPr/>
        <w:t xml:space="preserve">Skutki utraty wolności w kontekście kontroli nad swoim zdrowiem i wydajnością
</w:t>
      </w:r>
    </w:p>
    <w:p>
      <w:pPr>
        <w:numPr>
          <w:ilvl w:val="0"/>
          <w:numId w:val="2"/>
        </w:numPr>
      </w:pPr>
      <w:r>
        <w:rPr/>
        <w:t xml:space="preserve">Alternatywne podejścia do osiągania doskonałości i zdrowia bez obsesji.</w:t>
      </w:r>
    </w:p>
    <w:p>
      <w:pPr>
        <w:pStyle w:val="Heading1"/>
      </w:pPr>
      <w:bookmarkStart w:id="6" w:name="_Toc6"/>
      <w:r>
        <w:t>Report location:</w:t>
      </w:r>
      <w:bookmarkEnd w:id="6"/>
    </w:p>
    <w:p>
      <w:hyperlink r:id="rId8" w:history="1">
        <w:r>
          <w:rPr>
            <w:color w:val="2980b9"/>
            <w:u w:val="single"/>
          </w:rPr>
          <w:t xml:space="preserve">https://www.fullpicture.app/item/7f6d745272000495b19a1fadb52ccd3c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0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pismo.pl/idee/esej/zuzanna-kowalczyk-w-pogoni-za-doskonaloscia/?seo=pw" TargetMode="External"/><Relationship Id="rId8" Type="http://schemas.openxmlformats.org/officeDocument/2006/relationships/hyperlink" Target="https://www.fullpicture.app/item/7f6d745272000495b19a1fadb52cc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2024-02-14T15:45:59+01:00</dcterms:created>
  <dcterms:modified xsi:type="dcterms:W3CDTF">2024-02-14T15:45:59+01:00</dcterms:modified>
</cp:coreProperties>
</file>

<file path=docProps/custom.xml><?xml version="1.0" encoding="utf-8"?>
<Properties xmlns="http://schemas.openxmlformats.org/officeDocument/2006/custom-properties" xmlns:vt="http://schemas.openxmlformats.org/officeDocument/2006/docPropsVTypes"/>
</file>