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【火纹Engage】在线数据表格！</w:t></w:r><w:br/><w:hyperlink r:id="rId7" w:history="1"><w:r><w:rPr><w:color w:val="2980b9"/><w:u w:val="single"/></w:rPr><w:t xml:space="preserve">https://docs.qq.com/sheet/DUXN5ZUlMVFNIdVZM?tab=zfb5ow&u=6e9d02d2ee6646dd87c2288ba8f39b56</w:t></w:r></w:hyperlink></w:p><w:p><w:pPr><w:pStyle w:val="Heading1"/></w:pPr><w:bookmarkStart w:id="2" w:name="_Toc2"/><w:r><w:t>Article summary:</w:t></w:r><w:bookmarkEnd w:id="2"/></w:p><w:p><w:pPr><w:jc w:val="both"/></w:pPr><w:r><w:rPr/><w:t xml:space="preserve">1. Welcome to use Tencent Document.</w:t></w:r></w:p><w:p><w:pPr><w:jc w:val="both"/></w:pPr><w:r><w:rPr/><w:t xml:space="preserve">2. Shortcut keys are provided to help navigate the document.</w:t></w:r></w:p><w:p><w:pPr><w:jc w:val="both"/></w:pPr><w:r><w:rPr/><w:t xml:space="preserve">3. Press F2 to enter table editing mode.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provides clear instructions on how to use Tencent Document, including shortcut keys and how to enter table editing mode. The article does not contain any biases or one-sided reporting, nor does it make any unsupported claims or missing points of consideration. It also does not contain any promotional content or partiality, and all possible risks are noted in the instructions provided. Furthermore, both sides of the argument are presented equally as the article only provides instructions on how to use Tencent Document without making any judgments about its features or capabilities.</w:t></w:r></w:p><w:p><w:pPr><w:pStyle w:val="Heading1"/></w:pPr><w:bookmarkStart w:id="5" w:name="_Toc5"/><w:r><w:t>Topics for further research:</w:t></w:r><w:bookmarkEnd w:id="5"/></w:p><w:p><w:pPr><w:spacing w:after="0"/><w:numPr><w:ilvl w:val="0"/><w:numId w:val="2"/></w:numPr></w:pPr><w:r><w:rPr/><w:t xml:space="preserve">Tencent Document features</w:t></w:r></w:p><w:p><w:pPr><w:spacing w:after="0"/><w:numPr><w:ilvl w:val="0"/><w:numId w:val="2"/></w:numPr></w:pPr><w:r><w:rPr/><w:t xml:space="preserve">Tencent Document compatibility</w:t></w:r></w:p><w:p><w:pPr><w:spacing w:after="0"/><w:numPr><w:ilvl w:val="0"/><w:numId w:val="2"/></w:numPr></w:pPr><w:r><w:rPr/><w:t xml:space="preserve">Tencent Document security</w:t></w:r></w:p><w:p><w:pPr><w:spacing w:after="0"/><w:numPr><w:ilvl w:val="0"/><w:numId w:val="2"/></w:numPr></w:pPr><w:r><w:rPr/><w:t xml:space="preserve">Tencent Document collaboration</w:t></w:r></w:p><w:p><w:pPr><w:spacing w:after="0"/><w:numPr><w:ilvl w:val="0"/><w:numId w:val="2"/></w:numPr></w:pPr><w:r><w:rPr/><w:t xml:space="preserve">Tencent Document pricing</w:t></w:r></w:p><w:p><w:pPr><w:numPr><w:ilvl w:val="0"/><w:numId w:val="2"/></w:numPr></w:pPr><w:r><w:rPr/><w:t xml:space="preserve">Tencent Document alternatives</w:t></w:r></w:p><w:p><w:pPr><w:pStyle w:val="Heading1"/></w:pPr><w:bookmarkStart w:id="6" w:name="_Toc6"/><w:r><w:t>Report location:</w:t></w:r><w:bookmarkEnd w:id="6"/></w:p><w:p><w:hyperlink r:id="rId8" w:history="1"><w:r><w:rPr><w:color w:val="2980b9"/><w:u w:val="single"/></w:rPr><w:t xml:space="preserve">https://www.fullpicture.app/item/7f6f280d8a7fed041c18df539872bd17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8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qq.com/sheet/DUXN5ZUlMVFNIdVZM?tab=zfb5ow&amp;u=6e9d02d2ee6646dd87c2288ba8f39b56" TargetMode="External"/><Relationship Id="rId8" Type="http://schemas.openxmlformats.org/officeDocument/2006/relationships/hyperlink" Target="https://www.fullpicture.app/item/7f6f280d8a7fed041c18df539872bd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2023-02-21T23:33:08+01:00</dcterms:created>
  <dcterms:modified xsi:type="dcterms:W3CDTF">2023-02-21T23:33:08+01:00</dcterms:modified>
</cp:coreProperties>
</file>

<file path=docProps/custom.xml><?xml version="1.0" encoding="utf-8"?>
<Properties xmlns="http://schemas.openxmlformats.org/officeDocument/2006/custom-properties" xmlns:vt="http://schemas.openxmlformats.org/officeDocument/2006/docPropsVTypes"/>
</file>