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Underwater Intervention: Experimental Results of the MARIS Project | IEEE Journals &amp; Magazine | IEEE Xplore</w:t>
      </w:r>
      <w:br/>
      <w:hyperlink r:id="rId7" w:history="1">
        <w:r>
          <w:rPr>
            <w:color w:val="2980b9"/>
            <w:u w:val="single"/>
          </w:rPr>
          <w:t xml:space="preserve">https://ieeexplore.ieee.org/document/8027199</w:t>
        </w:r>
      </w:hyperlink>
    </w:p>
    <w:p>
      <w:pPr>
        <w:pStyle w:val="Heading1"/>
      </w:pPr>
      <w:bookmarkStart w:id="2" w:name="_Toc2"/>
      <w:r>
        <w:t>Article summary:</w:t>
      </w:r>
      <w:bookmarkEnd w:id="2"/>
    </w:p>
    <w:p>
      <w:pPr>
        <w:jc w:val="both"/>
      </w:pPr>
      <w:r>
        <w:rPr/>
        <w:t xml:space="preserve">1. Autonomous underwater vehicles (AUVs) are increasingly being used for manipulation and intervention tasks, which were previously performed with a human in the loop.</w:t>
      </w:r>
    </w:p>
    <w:p>
      <w:pPr>
        <w:jc w:val="both"/>
      </w:pPr>
      <w:r>
        <w:rPr/>
        <w:t xml:space="preserve">2. The MARIS project developed technologies and methodologies for the use of autonomous underwater vehicle manipulator systems in underwater manipulation and transportation tasks.</w:t>
      </w:r>
    </w:p>
    <w:p>
      <w:pPr>
        <w:jc w:val="both"/>
      </w:pPr>
      <w:r>
        <w:rPr/>
        <w:t xml:space="preserve">3. This work presents the developed control framework, the project's final experimental results on floating underwater intervention, and the integration of motion planning with control to compute reference trajectories for the UVMS.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MARIS project, its goals, and its results. The article is well-structured and provides evidence to support its claims through references to other projects such as AMADEUS, UNION, ALIVE, SAUVIM, RAUVI, TRIDENT, PANDORA, MERBOTS etc., which have also worked on similar topics. Furthermore, it provides a comprehensive overview of the technologies used in each project as well as their respective results. </w:t>
      </w:r>
    </w:p>
    <w:p>
      <w:pPr>
        <w:jc w:val="both"/>
      </w:pPr>
      <w:r>
        <w:rPr/>
        <w:t xml:space="preserve">The article does not appear to be biased or one-sided in any way; rather it presents both sides of the argument equally by providing an overview of different projects that have been conducted on this topic. Additionally, there is no promotional content present in the article nor does it appear to be partial towards any particular project or technology mentioned within it. </w:t>
      </w:r>
    </w:p>
    <w:p>
      <w:pPr>
        <w:jc w:val="both"/>
      </w:pPr>
      <w:r>
        <w:rPr/>
        <w:t xml:space="preserve">The article does not appear to be missing any points of consideration or evidence for its claims made; rather it provides a comprehensive overview of all relevant information related to autonomous underwater vehicles (AUVs). Furthermore, all possible risks associated with using AUVs are noted throughout the article. </w:t>
      </w:r>
    </w:p>
    <w:p>
      <w:pPr>
        <w:jc w:val="both"/>
      </w:pPr>
      <w:r>
        <w:rPr/>
        <w:t xml:space="preserve">In conclusion, this article appears to be reliable and trustworthy due to its comprehensive coverage of relevant topics related to autonomous underwater vehicles (AUVs).</w:t>
      </w:r>
    </w:p>
    <w:p>
      <w:pPr>
        <w:pStyle w:val="Heading1"/>
      </w:pPr>
      <w:bookmarkStart w:id="5" w:name="_Toc5"/>
      <w:r>
        <w:t>Topics for further research:</w:t>
      </w:r>
      <w:bookmarkEnd w:id="5"/>
    </w:p>
    <w:p>
      <w:pPr>
        <w:spacing w:after="0"/>
        <w:numPr>
          <w:ilvl w:val="0"/>
          <w:numId w:val="2"/>
        </w:numPr>
      </w:pPr>
      <w:r>
        <w:rPr/>
        <w:t xml:space="preserve">Autonomous Underwater Vehicle (AUV) Applications </w:t>
      </w:r>
    </w:p>
    <w:p>
      <w:pPr>
        <w:spacing w:after="0"/>
        <w:numPr>
          <w:ilvl w:val="0"/>
          <w:numId w:val="2"/>
        </w:numPr>
      </w:pPr>
      <w:r>
        <w:rPr/>
        <w:t xml:space="preserve">Autonomous Underwater Vehicle (AUV) Technology </w:t>
      </w:r>
    </w:p>
    <w:p>
      <w:pPr>
        <w:spacing w:after="0"/>
        <w:numPr>
          <w:ilvl w:val="0"/>
          <w:numId w:val="2"/>
        </w:numPr>
      </w:pPr>
      <w:r>
        <w:rPr/>
        <w:t xml:space="preserve">Autonomous Underwater Vehicle (AUV) Safety </w:t>
      </w:r>
    </w:p>
    <w:p>
      <w:pPr>
        <w:spacing w:after="0"/>
        <w:numPr>
          <w:ilvl w:val="0"/>
          <w:numId w:val="2"/>
        </w:numPr>
      </w:pPr>
      <w:r>
        <w:rPr/>
        <w:t xml:space="preserve">Autonomous Underwater Vehicle (AUV) Regulations </w:t>
      </w:r>
    </w:p>
    <w:p>
      <w:pPr>
        <w:spacing w:after="0"/>
        <w:numPr>
          <w:ilvl w:val="0"/>
          <w:numId w:val="2"/>
        </w:numPr>
      </w:pPr>
      <w:r>
        <w:rPr/>
        <w:t xml:space="preserve">Autonomous Underwater Vehicle (AUV) Research </w:t>
      </w:r>
    </w:p>
    <w:p>
      <w:pPr>
        <w:numPr>
          <w:ilvl w:val="0"/>
          <w:numId w:val="2"/>
        </w:numPr>
      </w:pPr>
      <w:r>
        <w:rPr/>
        <w:t xml:space="preserve">Autonomous Underwater Vehicle (AUV) Market Trends</w:t>
      </w:r>
    </w:p>
    <w:p>
      <w:pPr>
        <w:pStyle w:val="Heading1"/>
      </w:pPr>
      <w:bookmarkStart w:id="6" w:name="_Toc6"/>
      <w:r>
        <w:t>Report location:</w:t>
      </w:r>
      <w:bookmarkEnd w:id="6"/>
    </w:p>
    <w:p>
      <w:hyperlink r:id="rId8" w:history="1">
        <w:r>
          <w:rPr>
            <w:color w:val="2980b9"/>
            <w:u w:val="single"/>
          </w:rPr>
          <w:t xml:space="preserve">https://www.fullpicture.app/item/7f75d9836206defac3fdc2e688609f32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7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27199" TargetMode="External"/><Relationship Id="rId8" Type="http://schemas.openxmlformats.org/officeDocument/2006/relationships/hyperlink" Target="https://www.fullpicture.app/item/7f75d9836206defac3fdc2e688609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2023-02-23T14:54:43+01:00</dcterms:created>
  <dcterms:modified xsi:type="dcterms:W3CDTF">2023-02-23T14:54:43+01:00</dcterms:modified>
</cp:coreProperties>
</file>

<file path=docProps/custom.xml><?xml version="1.0" encoding="utf-8"?>
<Properties xmlns="http://schemas.openxmlformats.org/officeDocument/2006/custom-properties" xmlns:vt="http://schemas.openxmlformats.org/officeDocument/2006/docPropsVTypes"/>
</file>