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United States: Freedom in the World 2022 Country Report | Freedom House</w:t>
      </w:r>
      <w:br/>
      <w:hyperlink r:id="rId7" w:history="1">
        <w:r>
          <w:rPr>
            <w:color w:val="2980b9"/>
            <w:u w:val="single"/>
          </w:rPr>
          <w:t xml:space="preserve">https://freedomhouse.org/country/united-states/freedom-world/2022</w:t>
        </w:r>
      </w:hyperlink>
    </w:p>
    <w:p>
      <w:pPr>
        <w:pStyle w:val="Heading1"/>
      </w:pPr>
      <w:bookmarkStart w:id="2" w:name="_Toc2"/>
      <w:r>
        <w:t>Article summary:</w:t>
      </w:r>
      <w:bookmarkEnd w:id="2"/>
    </w:p>
    <w:p>
      <w:pPr>
        <w:jc w:val="both"/>
      </w:pPr>
      <w:r>
        <w:rPr/>
        <w:t xml:space="preserve">1. The 2020 US presidential election was decided by the Electoral College, with Biden winning 306 votes and Trump 232.</w:t>
      </w:r>
    </w:p>
    <w:p>
      <w:pPr>
        <w:jc w:val="both"/>
      </w:pPr>
      <w:r>
        <w:rPr/>
        <w:t xml:space="preserve">2. The COVID-19 pandemic led to increased access to early and mail-in voting, which prompted legal battles between Republicans and Democrats.</w:t>
      </w:r>
    </w:p>
    <w:p>
      <w:pPr>
        <w:jc w:val="both"/>
      </w:pPr>
      <w:r>
        <w:rPr/>
        <w:t xml:space="preserve">3. Despite some reported attempts by foreign actors to interfere with the election, there was little evidence that they had a meaningful impact.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2020 US presidential election. It provides an accurate overview of the election process, including details on how the Electoral College works and how it can lead to a candidate winning the presidency while losing the popular vote. It also accurately describes the legal battles between Republicans and Democrats over access to early and mail-in voting due to the pandemic, as well as efforts by social media companies to thwart disinformation campaigns. </w:t>
      </w:r>
    </w:p>
    <w:p>
      <w:pPr>
        <w:jc w:val="both"/>
      </w:pPr>
      <w:r>
        <w:rPr/>
        <w:t xml:space="preserve">The article does not appear to be biased or one-sided in its reporting; it presents both sides of the story fairly, noting both Trump's refusal to concede defeat and his allegations of fraud as well as Biden's victory in both the Electoral College vote count and national popular balloting. It also acknowledges attempts by Trump administration officials and allies to resist Biden's victory from voters and citizen groups, though it does not present any counterarguments or explore any potential risks associated with these efforts. </w:t>
      </w:r>
    </w:p>
    <w:p>
      <w:pPr>
        <w:jc w:val="both"/>
      </w:pPr>
      <w:r>
        <w:rPr/>
        <w:t xml:space="preserve">The article does not make any unsupported claims or omit any points of consideration; instead, it provides detailed information on all aspects of the election process, from voter turnout to foreign interference attempts. It also includes information on last-ditch efforts by Trump and his allies to overturn the results, as well as reactions from state officials involved in administering the balloting versus members of Congress who gave credence to Trump's claims. Finally, it notes institutional responses such as impeachment proceedings against Trump for incitement of insurrection following January 6th events at Capitol Hill. </w:t>
      </w:r>
    </w:p>
    <w:p>
      <w:pPr>
        <w:jc w:val="both"/>
      </w:pPr>
      <w:r>
        <w:rPr/>
        <w:t xml:space="preserve">In conclusion, this article is reliable and trustworthy in its reporting on the 2020 US presidential election; it provides an accurate overview of all aspects of the process without making unsupported claims or omitting important points of consideration.</w:t>
      </w:r>
    </w:p>
    <w:p>
      <w:pPr>
        <w:pStyle w:val="Heading1"/>
      </w:pPr>
      <w:bookmarkStart w:id="5" w:name="_Toc5"/>
      <w:r>
        <w:t>Topics for further research:</w:t>
      </w:r>
      <w:bookmarkEnd w:id="5"/>
    </w:p>
    <w:p>
      <w:pPr>
        <w:spacing w:after="0"/>
        <w:numPr>
          <w:ilvl w:val="0"/>
          <w:numId w:val="2"/>
        </w:numPr>
      </w:pPr>
      <w:r>
        <w:rPr/>
        <w:t xml:space="preserve">Electoral College vote count</w:t>
      </w:r>
    </w:p>
    <w:p>
      <w:pPr>
        <w:spacing w:after="0"/>
        <w:numPr>
          <w:ilvl w:val="0"/>
          <w:numId w:val="2"/>
        </w:numPr>
      </w:pPr>
      <w:r>
        <w:rPr/>
        <w:t xml:space="preserve">Early and mail-in voting</w:t>
      </w:r>
    </w:p>
    <w:p>
      <w:pPr>
        <w:spacing w:after="0"/>
        <w:numPr>
          <w:ilvl w:val="0"/>
          <w:numId w:val="2"/>
        </w:numPr>
      </w:pPr>
      <w:r>
        <w:rPr/>
        <w:t xml:space="preserve">Social media disinformation campaigns</w:t>
      </w:r>
    </w:p>
    <w:p>
      <w:pPr>
        <w:spacing w:after="0"/>
        <w:numPr>
          <w:ilvl w:val="0"/>
          <w:numId w:val="2"/>
        </w:numPr>
      </w:pPr>
      <w:r>
        <w:rPr/>
        <w:t xml:space="preserve">Trump administration legal challenges</w:t>
      </w:r>
    </w:p>
    <w:p>
      <w:pPr>
        <w:spacing w:after="0"/>
        <w:numPr>
          <w:ilvl w:val="0"/>
          <w:numId w:val="2"/>
        </w:numPr>
      </w:pPr>
      <w:r>
        <w:rPr/>
        <w:t xml:space="preserve">January 6th Capitol Hill events</w:t>
      </w:r>
    </w:p>
    <w:p>
      <w:pPr>
        <w:numPr>
          <w:ilvl w:val="0"/>
          <w:numId w:val="2"/>
        </w:numPr>
      </w:pPr>
      <w:r>
        <w:rPr/>
        <w:t xml:space="preserve">Impeachment proceedings against Trump</w:t>
      </w:r>
    </w:p>
    <w:p>
      <w:pPr>
        <w:pStyle w:val="Heading1"/>
      </w:pPr>
      <w:bookmarkStart w:id="6" w:name="_Toc6"/>
      <w:r>
        <w:t>Report location:</w:t>
      </w:r>
      <w:bookmarkEnd w:id="6"/>
    </w:p>
    <w:p>
      <w:hyperlink r:id="rId8" w:history="1">
        <w:r>
          <w:rPr>
            <w:color w:val="2980b9"/>
            <w:u w:val="single"/>
          </w:rPr>
          <w:t xml:space="preserve">https://www.fullpicture.app/item/7f7a69bd7f5d81fafc9a7f11eb09ee13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022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reedomhouse.org/country/united-states/freedom-world/2022" TargetMode="External"/><Relationship Id="rId8" Type="http://schemas.openxmlformats.org/officeDocument/2006/relationships/hyperlink" Target="https://www.fullpicture.app/item/7f7a69bd7f5d81fafc9a7f11eb09ee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2023-02-20T03:45:09+01:00</dcterms:created>
  <dcterms:modified xsi:type="dcterms:W3CDTF">2023-02-20T03:45:09+01:00</dcterms:modified>
</cp:coreProperties>
</file>

<file path=docProps/custom.xml><?xml version="1.0" encoding="utf-8"?>
<Properties xmlns="http://schemas.openxmlformats.org/officeDocument/2006/custom-properties" xmlns:vt="http://schemas.openxmlformats.org/officeDocument/2006/docPropsVTypes"/>
</file>