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Comparison of the Themes of The Journey to the West and The Pilgrim's Progress - ProQuest</w:t></w:r><w:br/><w:hyperlink r:id="rId7" w:history="1"><w:r><w:rPr><w:color w:val="2980b9"/><w:u w:val="single"/></w:rPr><w:t xml:space="preserve">https://www.proquest.com/docview/1429479680?pq-origsite=gscholar&fromopenview=true</w:t></w:r></w:hyperlink></w:p><w:p><w:pPr><w:pStyle w:val="Heading1"/></w:pPr><w:bookmarkStart w:id="2" w:name="_Toc2"/><w:r><w:t>Article summary:</w:t></w:r><w:bookmarkEnd w:id="2"/></w:p><w:p><w:pPr><w:jc w:val="both"/></w:pPr><w:r><w:rPr/><w:t xml:space="preserve">1. This article compares the themes of The Journey to the West and The Pilgrim's Progress, two religious stories.</w:t></w:r></w:p><w:p><w:pPr><w:jc w:val="both"/></w:pPr><w:r><w:rPr/><w:t xml:space="preserve">2. Both stories have a strong religious atmosphere and convey the message of &quot;learn virtue and unlearn vice&quot;.</w:t></w:r></w:p><w:p><w:pPr><w:jc w:val="both"/></w:pPr><w:r><w:rPr/><w:t xml:space="preserve">3. Despite their similarities, there are differences in the motivations for the journeys, attitudes towards new rising classes, and grammatical characteristics.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comparison of The Journey to the West and The Pilgrim's Progress. It provides an overview of both stories, discussing their similarities and differences in terms of themes, motivations for journeys, attitudes towards new rising classes, and grammatical characteristics. It also provides evidence from both novels to support its claims.</w:t></w:r></w:p><w:p><w:pPr><w:jc w:val="both"/></w:pPr><w:r><w:rPr/><w:t xml:space="preserve">However, there are some potential biases that should be noted. For example, the article does not explore any counterarguments or present both sides equally; it only presents one side of the argument in favor of comparing these two stories. Additionally, it does not provide any evidence for its claims about grammatical characteristics or discuss any possible risks associated with comparing these two stories. </w:t></w:r></w:p><w:p><w:pPr><w:jc w:val="both"/></w:pPr><w:r><w:rPr/><w:t xml:space="preserve">In conclusion, while this article is generally reliable and trustworthy in its comparison of The Journey to the West and The Pilgrim's Progress, it could benefit from exploring counterarguments or presenting both sides equally as well as providing evidence for its claims about grammatical characteristics and discussing any possible risks associated with comparing these two stories.</w:t></w:r></w:p><w:p><w:pPr><w:pStyle w:val="Heading1"/></w:pPr><w:bookmarkStart w:id="5" w:name="_Toc5"/><w:r><w:t>Topics for further research:</w:t></w:r><w:bookmarkEnd w:id="5"/></w:p><w:p><w:pPr><w:spacing w:after="0"/><w:numPr><w:ilvl w:val="0"/><w:numId w:val="2"/></w:numPr></w:pPr><w:r><w:rPr/><w:t xml:space="preserve">Comparison of The Journey to the West and The Pilgrim's Progress counterarguments</w:t></w:r></w:p><w:p><w:pPr><w:spacing w:after="0"/><w:numPr><w:ilvl w:val="0"/><w:numId w:val="2"/></w:numPr></w:pPr><w:r><w:rPr/><w:t xml:space="preserve">Risks associated with comparing The Journey to the West and The Pilgrim's Progress</w:t></w:r></w:p><w:p><w:pPr><w:spacing w:after="0"/><w:numPr><w:ilvl w:val="0"/><w:numId w:val="2"/></w:numPr></w:pPr><w:r><w:rPr/><w:t xml:space="preserve">Grammatical characteristics of The Journey to the West and The Pilgrim's Progress</w:t></w:r></w:p><w:p><w:pPr><w:spacing w:after="0"/><w:numPr><w:ilvl w:val="0"/><w:numId w:val="2"/></w:numPr></w:pPr><w:r><w:rPr/><w:t xml:space="preserve">Attitudes towards new rising classes in The Journey to the West and The Pilgrim's Progress</w:t></w:r></w:p><w:p><w:pPr><w:spacing w:after="0"/><w:numPr><w:ilvl w:val="0"/><w:numId w:val="2"/></w:numPr></w:pPr><w:r><w:rPr/><w:t xml:space="preserve">Motivations for journeys in The Journey to the West and The Pilgrim's Progress</w:t></w:r></w:p><w:p><w:pPr><w:numPr><w:ilvl w:val="0"/><w:numId w:val="2"/></w:numPr></w:pPr><w:r><w:rPr/><w:t xml:space="preserve">Themes in The Journey to the West and The Pilgrim's Progress</w:t></w:r></w:p><w:p><w:pPr><w:pStyle w:val="Heading1"/></w:pPr><w:bookmarkStart w:id="6" w:name="_Toc6"/><w:r><w:t>Report location:</w:t></w:r><w:bookmarkEnd w:id="6"/></w:p><w:p><w:hyperlink r:id="rId8" w:history="1"><w:r><w:rPr><w:color w:val="2980b9"/><w:u w:val="single"/></w:rPr><w:t xml:space="preserve">https://www.fullpicture.app/item/7faa95f84c84ded60cf0c9b613dd67c6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5FE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1429479680?pq-origsite=gscholar&amp;fromopenview=true" TargetMode="External"/><Relationship Id="rId8" Type="http://schemas.openxmlformats.org/officeDocument/2006/relationships/hyperlink" Target="https://www.fullpicture.app/item/7faa95f84c84ded60cf0c9b613dd67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2023-02-22T20:25:44+01:00</dcterms:created>
  <dcterms:modified xsi:type="dcterms:W3CDTF">2023-02-22T20:25:44+01:00</dcterms:modified>
</cp:coreProperties>
</file>

<file path=docProps/custom.xml><?xml version="1.0" encoding="utf-8"?>
<Properties xmlns="http://schemas.openxmlformats.org/officeDocument/2006/custom-properties" xmlns:vt="http://schemas.openxmlformats.org/officeDocument/2006/docPropsVTypes"/>
</file>