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Chromosome-level genome assembly of Fragaria pentaphylla using PacBio and Hi-C technologies</w:t>
      </w:r>
      <w:br/>
      <w:hyperlink r:id="rId7" w:history="1">
        <w:r>
          <w:rPr>
            <w:color w:val="2980b9"/>
            <w:u w:val="single"/>
          </w:rPr>
          <w:t xml:space="preserve">https://www.frontiersin.org/articles/10.3389/fgene.2022.873711/full</w:t>
        </w:r>
      </w:hyperlink>
    </w:p>
    <w:p>
      <w:pPr>
        <w:pStyle w:val="Heading1"/>
      </w:pPr>
      <w:bookmarkStart w:id="2" w:name="_Toc2"/>
      <w:r>
        <w:t>Article summary:</w:t>
      </w:r>
      <w:bookmarkEnd w:id="2"/>
    </w:p>
    <w:p>
      <w:pPr>
        <w:jc w:val="both"/>
      </w:pPr>
      <w:r>
        <w:rPr/>
        <w:t xml:space="preserve">1. The article discusses the chromosome-level genome assembly of Fragaria pentaphylla using PacBio and Hi-C technologies.</w:t>
      </w:r>
    </w:p>
    <w:p>
      <w:pPr>
        <w:jc w:val="both"/>
      </w:pPr>
      <w:r>
        <w:rPr/>
        <w:t xml:space="preserve">2. Fragaria pentaphylla is a diploid species endemic to Southwest China, with unique features such as strong aroma and resistance to certain pathogens.</w:t>
      </w:r>
    </w:p>
    <w:p>
      <w:pPr>
        <w:jc w:val="both"/>
      </w:pPr>
      <w:r>
        <w:rPr/>
        <w:t xml:space="preserve">3. Genome sequencing and assembly produced 15.15 Gb Illumina short reads, 33.05 Gb PacBio SMRT reads, and 33.47 Gb Hi-C data, resulting in a total length of 256.74 Mb with a contig N50 length of 41.06 Mb.</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chromosome-level genome assembly of Fragaria pentaphylla using PacBio and Hi-C technologies, which is presented in a clear and concise manner that is easy to understand for readers with some knowledge on the subject matter. The article is well-structured and provides sufficient detail on the methods used for sequencing and assembly, as well as the results obtained from this process. Furthermore, it also provides background information on F. pentaphylla's characteristics and its potential applications in research studies related to the genus Fragaria, which adds further context to the study discussed in the article. </w:t>
      </w:r>
    </w:p>
    <w:p>
      <w:pPr>
        <w:jc w:val="both"/>
      </w:pPr>
      <w:r>
        <w:rPr/>
        <w:t xml:space="preserve">In terms of trustworthiness and reliability, there are no obvious biases or unsupported claims present in the article that could undermine its credibility or accuracy; all claims made are supported by evidence provided throughout the text or referenced sources cited at the end of the article. Additionally, all possible risks associated with this type of research are noted in order to ensure safety when conducting experiments involving F. pentaphylla's genome sequencing and assembly processes. Furthermore, both sides of any argument presented are explored equally throughout the text so as not to present any partiality towards one side over another; this ensures that readers can form their own opinion based on all available evidence without being influenced by any promotional content or one-sided reporting present within the text itself. </w:t>
      </w:r>
    </w:p>
    <w:p>
      <w:pPr>
        <w:jc w:val="both"/>
      </w:pPr>
      <w:r>
        <w:rPr/>
        <w:t xml:space="preserve">In conclusion, this article is reliable and trustworthy due to its lack of bias or unsupported claims; it presents both sides equally while providing sufficient evidence for each claim made throughout its text so as not to mislead readers into forming an opinion based on incomplete information or missing points of consideration that could otherwise influence their judgement regarding F. pentaphylla's genome sequencing and assembly processes discussed within it</w:t>
      </w:r>
    </w:p>
    <w:p>
      <w:pPr>
        <w:pStyle w:val="Heading1"/>
      </w:pPr>
      <w:bookmarkStart w:id="5" w:name="_Toc5"/>
      <w:r>
        <w:t>Topics for further research:</w:t>
      </w:r>
      <w:bookmarkEnd w:id="5"/>
    </w:p>
    <w:p>
      <w:pPr>
        <w:spacing w:after="0"/>
        <w:numPr>
          <w:ilvl w:val="0"/>
          <w:numId w:val="2"/>
        </w:numPr>
      </w:pPr>
      <w:r>
        <w:rPr/>
        <w:t xml:space="preserve">Fragaria pentaphylla genome sequencing</w:t>
      </w:r>
    </w:p>
    <w:p>
      <w:pPr>
        <w:spacing w:after="0"/>
        <w:numPr>
          <w:ilvl w:val="0"/>
          <w:numId w:val="2"/>
        </w:numPr>
      </w:pPr>
      <w:r>
        <w:rPr/>
        <w:t xml:space="preserve">PacBio sequencing technology</w:t>
      </w:r>
    </w:p>
    <w:p>
      <w:pPr>
        <w:spacing w:after="0"/>
        <w:numPr>
          <w:ilvl w:val="0"/>
          <w:numId w:val="2"/>
        </w:numPr>
      </w:pPr>
      <w:r>
        <w:rPr/>
        <w:t xml:space="preserve">Hi-C sequencing technology</w:t>
      </w:r>
    </w:p>
    <w:p>
      <w:pPr>
        <w:spacing w:after="0"/>
        <w:numPr>
          <w:ilvl w:val="0"/>
          <w:numId w:val="2"/>
        </w:numPr>
      </w:pPr>
      <w:r>
        <w:rPr/>
        <w:t xml:space="preserve">Genome assembly process</w:t>
      </w:r>
    </w:p>
    <w:p>
      <w:pPr>
        <w:spacing w:after="0"/>
        <w:numPr>
          <w:ilvl w:val="0"/>
          <w:numId w:val="2"/>
        </w:numPr>
      </w:pPr>
      <w:r>
        <w:rPr/>
        <w:t xml:space="preserve">Fragaria genus research applications</w:t>
      </w:r>
    </w:p>
    <w:p>
      <w:pPr>
        <w:numPr>
          <w:ilvl w:val="0"/>
          <w:numId w:val="2"/>
        </w:numPr>
      </w:pPr>
      <w:r>
        <w:rPr/>
        <w:t xml:space="preserve">Safety considerations for genome sequencing</w:t>
      </w:r>
    </w:p>
    <w:p>
      <w:pPr>
        <w:pStyle w:val="Heading1"/>
      </w:pPr>
      <w:bookmarkStart w:id="6" w:name="_Toc6"/>
      <w:r>
        <w:t>Report location:</w:t>
      </w:r>
      <w:bookmarkEnd w:id="6"/>
    </w:p>
    <w:p>
      <w:hyperlink r:id="rId8" w:history="1">
        <w:r>
          <w:rPr>
            <w:color w:val="2980b9"/>
            <w:u w:val="single"/>
          </w:rPr>
          <w:t xml:space="preserve">https://www.fullpicture.app/item/7fbeae13f16370a3580c451fdfc212fb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DE1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gene.2022.873711/full" TargetMode="External"/><Relationship Id="rId8" Type="http://schemas.openxmlformats.org/officeDocument/2006/relationships/hyperlink" Target="https://www.fullpicture.app/item/7fbeae13f16370a3580c451fdfc212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2023-02-22T22:02:55+01:00</dcterms:created>
  <dcterms:modified xsi:type="dcterms:W3CDTF">2023-02-22T22:02:55+01:00</dcterms:modified>
</cp:coreProperties>
</file>

<file path=docProps/custom.xml><?xml version="1.0" encoding="utf-8"?>
<Properties xmlns="http://schemas.openxmlformats.org/officeDocument/2006/custom-properties" xmlns:vt="http://schemas.openxmlformats.org/officeDocument/2006/docPropsVTypes"/>
</file>