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the German Research Data Infrastructure NFDI – for and with Computer Science – blog.dblp.org</w:t>
      </w:r>
      <w:br/>
      <w:hyperlink r:id="rId7" w:history="1">
        <w:r>
          <w:rPr>
            <w:color w:val="2980b9"/>
            <w:u w:val="single"/>
          </w:rPr>
          <w:t xml:space="preserve">https://blog.dblp.org/2022/11/14/building-the-german-research-data-infrastructure-nfdi-for-and-with-computer-science/</w:t>
        </w:r>
      </w:hyperlink>
    </w:p>
    <w:p>
      <w:pPr>
        <w:pStyle w:val="Heading1"/>
      </w:pPr>
      <w:bookmarkStart w:id="2" w:name="_Toc2"/>
      <w:r>
        <w:t>Article summary:</w:t>
      </w:r>
      <w:bookmarkEnd w:id="2"/>
    </w:p>
    <w:p>
      <w:pPr>
        <w:jc w:val="both"/>
      </w:pPr>
      <w:r>
        <w:rPr/>
        <w:t xml:space="preserve">1. The Joint Science Conference (GWK) has selected Schloss Dagstuhl – Leibniz Center for Informatics and the consortium NFDIxCS to receive federal and state funding within the German National Research Data Infrastructure (NFDI).</w:t>
      </w:r>
    </w:p>
    <w:p>
      <w:pPr>
        <w:jc w:val="both"/>
      </w:pPr>
      <w:r>
        <w:rPr/>
        <w:t xml:space="preserve">2. The main goal of NFDIxCS is to identify, define and deploy central infrastructure services for the computer science community, and to implement the “FAIR principles” across the board.</w:t>
      </w:r>
    </w:p>
    <w:p>
      <w:pPr>
        <w:jc w:val="both"/>
      </w:pPr>
      <w:r>
        <w:rPr/>
        <w:t xml:space="preserve">3. Schloss Dagstuhl’s research information infrastructures – DROPS and dblp – will play a crucial role in fulfilling this mission, with results being maintained and extended by Schloss Dagstuhl as open services, data, and knowledge graphs beyond the initial funding duration.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in its reporting of facts about the selection of Schloss Dagstuhl – Leibniz Center for Informatics and the consortium NFDIxCS for federal and state funding within the German National Research Data Infrastructure (NFDI). It provides clear details about their goals, such as identifying, defining, deploying central infrastructure services for computer science communities while implementing FAIR principles. It also mentions how Schloss Dagstuhl's research information infrastructures will be used to fulfill this mission. </w:t>
      </w:r>
    </w:p>
    <w:p>
      <w:pPr>
        <w:jc w:val="both"/>
      </w:pPr>
      <w:r>
        <w:rPr/>
        <w:t xml:space="preserve">However, there are some potential biases that should be noted. For example, there is no mention of any potential risks associated with this project or any counterarguments that could be made against it. Additionally, there is no exploration of alternative solutions or approaches that could be taken instead of NFDIxCS. Furthermore, there is no evidence provided to support any claims made in the article or any discussion of possible drawbacks or limitations associated with this project. Finally, it should also be noted that there is a promotional element to this article as it does not present both sides equally but rather focuses on highlighting only positive aspects of NFDIxCS without exploring any potential negatives.</w:t>
      </w:r>
    </w:p>
    <w:p>
      <w:pPr>
        <w:pStyle w:val="Heading1"/>
      </w:pPr>
      <w:bookmarkStart w:id="5" w:name="_Toc5"/>
      <w:r>
        <w:t>Topics for further research:</w:t>
      </w:r>
      <w:bookmarkEnd w:id="5"/>
    </w:p>
    <w:p>
      <w:pPr>
        <w:spacing w:after="0"/>
        <w:numPr>
          <w:ilvl w:val="0"/>
          <w:numId w:val="2"/>
        </w:numPr>
      </w:pPr>
      <w:r>
        <w:rPr/>
        <w:t xml:space="preserve">Potential risks associated with NFDIxCS</w:t>
      </w:r>
    </w:p>
    <w:p>
      <w:pPr>
        <w:spacing w:after="0"/>
        <w:numPr>
          <w:ilvl w:val="0"/>
          <w:numId w:val="2"/>
        </w:numPr>
      </w:pPr>
      <w:r>
        <w:rPr/>
        <w:t xml:space="preserve">Alternative solutions for German National Research Data Infrastructure</w:t>
      </w:r>
    </w:p>
    <w:p>
      <w:pPr>
        <w:spacing w:after="0"/>
        <w:numPr>
          <w:ilvl w:val="0"/>
          <w:numId w:val="2"/>
        </w:numPr>
      </w:pPr>
      <w:r>
        <w:rPr/>
        <w:t xml:space="preserve">Drawbacks of Schloss Dagstuhl's research information infrastructures</w:t>
      </w:r>
    </w:p>
    <w:p>
      <w:pPr>
        <w:spacing w:after="0"/>
        <w:numPr>
          <w:ilvl w:val="0"/>
          <w:numId w:val="2"/>
        </w:numPr>
      </w:pPr>
      <w:r>
        <w:rPr/>
        <w:t xml:space="preserve">Limitations of NFDIxCS</w:t>
      </w:r>
    </w:p>
    <w:p>
      <w:pPr>
        <w:spacing w:after="0"/>
        <w:numPr>
          <w:ilvl w:val="0"/>
          <w:numId w:val="2"/>
        </w:numPr>
      </w:pPr>
      <w:r>
        <w:rPr/>
        <w:t xml:space="preserve">Counterarguments against NFDIxCS</w:t>
      </w:r>
    </w:p>
    <w:p>
      <w:pPr>
        <w:numPr>
          <w:ilvl w:val="0"/>
          <w:numId w:val="2"/>
        </w:numPr>
      </w:pPr>
      <w:r>
        <w:rPr/>
        <w:t xml:space="preserve">Promotional elements of NFDIxCS</w:t>
      </w:r>
    </w:p>
    <w:p>
      <w:pPr>
        <w:pStyle w:val="Heading1"/>
      </w:pPr>
      <w:bookmarkStart w:id="6" w:name="_Toc6"/>
      <w:r>
        <w:t>Report location:</w:t>
      </w:r>
      <w:bookmarkEnd w:id="6"/>
    </w:p>
    <w:p>
      <w:hyperlink r:id="rId8" w:history="1">
        <w:r>
          <w:rPr>
            <w:color w:val="2980b9"/>
            <w:u w:val="single"/>
          </w:rPr>
          <w:t xml:space="preserve">https://www.fullpicture.app/item/7fc92d8910fa5a86066ba622119b29e6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D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dblp.org/2022/11/14/building-the-german-research-data-infrastructure-nfdi-for-and-with-computer-science/" TargetMode="External"/><Relationship Id="rId8" Type="http://schemas.openxmlformats.org/officeDocument/2006/relationships/hyperlink" Target="https://www.fullpicture.app/item/7fc92d8910fa5a86066ba622119b29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2023-02-28T20:49:10+01:00</dcterms:created>
  <dcterms:modified xsi:type="dcterms:W3CDTF">2023-02-28T20:49:10+01:00</dcterms:modified>
</cp:coreProperties>
</file>

<file path=docProps/custom.xml><?xml version="1.0" encoding="utf-8"?>
<Properties xmlns="http://schemas.openxmlformats.org/officeDocument/2006/custom-properties" xmlns:vt="http://schemas.openxmlformats.org/officeDocument/2006/docPropsVTypes"/>
</file>