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从沙漠到温带森林的凋落物分解没有家场优势</w:t>
      </w:r>
      <w:br/>
      <w:hyperlink r:id="rId7" w:history="1">
        <w:r>
          <w:rPr>
            <w:color w:val="2980b9"/>
            <w:u w:val="single"/>
          </w:rPr>
          <w:t xml:space="preserve">https://besjournals.onlinelibrary.wiley.com/doi/epdf/10.1111/1365-2435.14285</w:t>
        </w:r>
      </w:hyperlink>
    </w:p>
    <w:p>
      <w:pPr>
        <w:pStyle w:val="Heading1"/>
      </w:pPr>
      <w:bookmarkStart w:id="2" w:name="_Toc2"/>
      <w:r>
        <w:t>Article summary:</w:t>
      </w:r>
      <w:bookmarkEnd w:id="2"/>
    </w:p>
    <w:p>
      <w:pPr>
        <w:jc w:val="both"/>
      </w:pPr>
      <w:r>
        <w:rPr/>
        <w:t xml:space="preserve">1. This article examines the home-field advantage in litter decomposition from desert to temperate forest ecosystems.</w:t>
      </w:r>
    </w:p>
    <w:p>
      <w:pPr>
        <w:jc w:val="both"/>
      </w:pPr>
      <w:r>
        <w:rPr/>
        <w:t xml:space="preserve">2. It looks at the effects of plant species, litter quality, soil community ability and home-field advantage on decomposition.</w:t>
      </w:r>
    </w:p>
    <w:p>
      <w:pPr>
        <w:jc w:val="both"/>
      </w:pPr>
      <w:r>
        <w:rPr/>
        <w:t xml:space="preserve">3. The results suggest that there is no home-field advantage in litter decomposition across different ecosystems.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topic of home-field advantage in litter decomposition from desert to temperate forest ecosystems. The authors provide a detailed description of their study sites, methods, and results, which allows for an accurate assessment of their findings. Furthermore, they cite relevant literature to support their claims and provide evidence for their conclusions. </w:t>
      </w:r>
    </w:p>
    <w:p>
      <w:pPr>
        <w:jc w:val="both"/>
      </w:pPr>
      <w:r>
        <w:rPr/>
        <w:t xml:space="preserve">However, there are some potential biases that should be noted. For example, the authors do not explore any counterarguments or alternative explanations for their findings; instead they focus solely on supporting their own conclusions. Additionally, the authors do not discuss any possible risks associated with their research or its implications; this could lead to readers forming an incomplete understanding of the topic at hand. Finally, while the authors cite relevant literature to support their claims, they do not present both sides equally; instead they focus primarily on supporting their own conclusions without exploring other perspectives or interpretations of the data presented in the article.</w:t>
      </w:r>
    </w:p>
    <w:p>
      <w:pPr>
        <w:pStyle w:val="Heading1"/>
      </w:pPr>
      <w:bookmarkStart w:id="5" w:name="_Toc5"/>
      <w:r>
        <w:t>Topics for further research:</w:t>
      </w:r>
      <w:bookmarkEnd w:id="5"/>
    </w:p>
    <w:p>
      <w:pPr>
        <w:spacing w:after="0"/>
        <w:numPr>
          <w:ilvl w:val="0"/>
          <w:numId w:val="2"/>
        </w:numPr>
      </w:pPr>
      <w:r>
        <w:rPr/>
        <w:t xml:space="preserve">Home-field advantage in ecology</w:t>
      </w:r>
    </w:p>
    <w:p>
      <w:pPr>
        <w:spacing w:after="0"/>
        <w:numPr>
          <w:ilvl w:val="0"/>
          <w:numId w:val="2"/>
        </w:numPr>
      </w:pPr>
      <w:r>
        <w:rPr/>
        <w:t xml:space="preserve">Litter decomposition in desert ecosystems</w:t>
      </w:r>
    </w:p>
    <w:p>
      <w:pPr>
        <w:spacing w:after="0"/>
        <w:numPr>
          <w:ilvl w:val="0"/>
          <w:numId w:val="2"/>
        </w:numPr>
      </w:pPr>
      <w:r>
        <w:rPr/>
        <w:t xml:space="preserve">Litter decomposition in temperate forest ecosystems</w:t>
      </w:r>
    </w:p>
    <w:p>
      <w:pPr>
        <w:spacing w:after="0"/>
        <w:numPr>
          <w:ilvl w:val="0"/>
          <w:numId w:val="2"/>
        </w:numPr>
      </w:pPr>
      <w:r>
        <w:rPr/>
        <w:t xml:space="preserve">Counterarguments to home-field advantage</w:t>
      </w:r>
    </w:p>
    <w:p>
      <w:pPr>
        <w:spacing w:after="0"/>
        <w:numPr>
          <w:ilvl w:val="0"/>
          <w:numId w:val="2"/>
        </w:numPr>
      </w:pPr>
      <w:r>
        <w:rPr/>
        <w:t xml:space="preserve">Risks associated with home-field advantage research</w:t>
      </w:r>
    </w:p>
    <w:p>
      <w:pPr>
        <w:numPr>
          <w:ilvl w:val="0"/>
          <w:numId w:val="2"/>
        </w:numPr>
      </w:pPr>
      <w:r>
        <w:rPr/>
        <w:t xml:space="preserve">Alternative interpretations of home-field advantage data</w:t>
      </w:r>
    </w:p>
    <w:p>
      <w:pPr>
        <w:pStyle w:val="Heading1"/>
      </w:pPr>
      <w:bookmarkStart w:id="6" w:name="_Toc6"/>
      <w:r>
        <w:t>Report location:</w:t>
      </w:r>
      <w:bookmarkEnd w:id="6"/>
    </w:p>
    <w:p>
      <w:hyperlink r:id="rId8" w:history="1">
        <w:r>
          <w:rPr>
            <w:color w:val="2980b9"/>
            <w:u w:val="single"/>
          </w:rPr>
          <w:t xml:space="preserve">https://www.fullpicture.app/item/7feadd8de615f49c3328ff2bcd7130ae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9C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epdf/10.1111/1365-2435.14285" TargetMode="External"/><Relationship Id="rId8" Type="http://schemas.openxmlformats.org/officeDocument/2006/relationships/hyperlink" Target="https://www.fullpicture.app/item/7feadd8de615f49c3328ff2bcd713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2023-02-24T14:30:48+01:00</dcterms:created>
  <dcterms:modified xsi:type="dcterms:W3CDTF">2023-02-24T14:30:48+01:00</dcterms:modified>
</cp:coreProperties>
</file>

<file path=docProps/custom.xml><?xml version="1.0" encoding="utf-8"?>
<Properties xmlns="http://schemas.openxmlformats.org/officeDocument/2006/custom-properties" xmlns:vt="http://schemas.openxmlformats.org/officeDocument/2006/docPropsVTypes"/>
</file>