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Tunable interface hardening: Designing tough bio-inspired composites through 3D printing, testing, and computational validation - ScienceDirect</w:t>
      </w:r>
      <w:br/>
      <w:hyperlink r:id="rId7" w:history="1">
        <w:r>
          <w:rPr>
            <w:color w:val="2980b9"/>
            <w:u w:val="single"/>
          </w:rPr>
          <w:t xml:space="preserve">https://www.sciencedirect.com/science/article/pii/S1359836821001463</w:t>
        </w:r>
      </w:hyperlink>
    </w:p>
    <w:p>
      <w:pPr>
        <w:pStyle w:val="Heading1"/>
      </w:pPr>
      <w:bookmarkStart w:id="2" w:name="_Toc2"/>
      <w:r>
        <w:t>Article summary:</w:t>
      </w:r>
      <w:bookmarkEnd w:id="2"/>
    </w:p>
    <w:p>
      <w:pPr>
        <w:jc w:val="both"/>
      </w:pPr>
      <w:r>
        <w:rPr/>
        <w:t xml:space="preserve">1. Researchers have developed a method for designing tough bio-inspired composites through 3D printing, testing, and computational validation.</w:t>
      </w:r>
    </w:p>
    <w:p>
      <w:pPr>
        <w:jc w:val="both"/>
      </w:pPr>
      <w:r>
        <w:rPr/>
        <w:t xml:space="preserve">2. The study focuses on the tunability of deformation behavior in staggered composites, which has been shown to enhance strength and toughness.</w:t>
      </w:r>
    </w:p>
    <w:p>
      <w:pPr>
        <w:jc w:val="both"/>
      </w:pPr>
      <w:r>
        <w:rPr/>
        <w:t xml:space="preserve">3. The research combines design optimization, 3D-printing, simulation, and experimental analysis to gain insights into fracture mechanisms and stress concentrations in the elastic, softening, and hardening regions of the stress-strain response.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tough bio-inspired composites through 3D printing, testing, and computational validation. The authors focus on the tunability of interface hardening in staggered composites, which has been shown to enhance their strength and toughness. The study employs design optimization, 3D-printing, and simulation to investigate the deformation behavior of two types of composite designs: rectangular tablet (RT) and interlocked tablet (IT). The authors vary the aspect ratio of the tablets to change the tablet overlap length and observe two fracture mechanisms that elucidate hardening and toughening observed for interlocking and non-interlocking tablet topologies.</w:t>
      </w:r>
    </w:p>
    <w:p>
      <w:pPr>
        <w:jc w:val="both"/>
      </w:pPr>
      <w:r>
        <w:rPr/>
        <w:t xml:space="preserve"/>
      </w:r>
    </w:p>
    <w:p>
      <w:pPr>
        <w:jc w:val="both"/>
      </w:pPr>
      <w:r>
        <w:rPr/>
        <w:t xml:space="preserve">The article provides a comprehensive overview of previous research on nacreous microstructure and its adaptation in synthetic composites. However, it is biased towards highlighting the positive aspects of bio-inspired composites without discussing their limitations or potential risks. For instance, there is no mention of any environmental concerns related to 3D printing or the use of synthetic materials in these composites.</w:t>
      </w:r>
    </w:p>
    <w:p>
      <w:pPr>
        <w:jc w:val="both"/>
      </w:pPr>
      <w:r>
        <w:rPr/>
        <w:t xml:space="preserve"/>
      </w:r>
    </w:p>
    <w:p>
      <w:pPr>
        <w:jc w:val="both"/>
      </w:pPr>
      <w:r>
        <w:rPr/>
        <w:t xml:space="preserve">Moreover, some claims made in the article lack sufficient evidence or are not supported by experimental data. For example, the authors state that their study provides vital insights on multi-stage deformation behavior and its tunability in staggered composites. However, they do not provide enough evidence to support this claim or explain how their findings contribute to advancing knowledge in this field.</w:t>
      </w:r>
    </w:p>
    <w:p>
      <w:pPr>
        <w:jc w:val="both"/>
      </w:pPr>
      <w:r>
        <w:rPr/>
        <w:t xml:space="preserve"/>
      </w:r>
    </w:p>
    <w:p>
      <w:pPr>
        <w:jc w:val="both"/>
      </w:pPr>
      <w:r>
        <w:rPr/>
        <w:t xml:space="preserve">Additionally, some points of consideration are missing from the article. For instance, there is no discussion on how these bio-inspired composites can be scaled up for industrial applications or how they compare with existing materials in terms of cost-effectiveness.</w:t>
      </w:r>
    </w:p>
    <w:p>
      <w:pPr>
        <w:jc w:val="both"/>
      </w:pPr>
      <w:r>
        <w:rPr/>
        <w:t xml:space="preserve"/>
      </w:r>
    </w:p>
    <w:p>
      <w:pPr>
        <w:jc w:val="both"/>
      </w:pPr>
      <w:r>
        <w:rPr/>
        <w:t xml:space="preserve">Overall, while the article provides valuable insights into developing tough bio-inspired composites through 3D printing and simulation techniques, it lacks a balanced perspective on potential risks and limitations associated with these materials.</w:t>
      </w:r>
    </w:p>
    <w:p>
      <w:pPr>
        <w:pStyle w:val="Heading1"/>
      </w:pPr>
      <w:bookmarkStart w:id="5" w:name="_Toc5"/>
      <w:r>
        <w:t>Topics for further research:</w:t>
      </w:r>
      <w:bookmarkEnd w:id="5"/>
    </w:p>
    <w:p>
      <w:pPr>
        <w:spacing w:after="0"/>
        <w:numPr>
          <w:ilvl w:val="0"/>
          <w:numId w:val="2"/>
        </w:numPr>
      </w:pPr>
      <w:r>
        <w:rPr/>
        <w:t xml:space="preserve">Environmental impact of 3D printing
</w:t>
      </w:r>
    </w:p>
    <w:p>
      <w:pPr>
        <w:spacing w:after="0"/>
        <w:numPr>
          <w:ilvl w:val="0"/>
          <w:numId w:val="2"/>
        </w:numPr>
      </w:pPr>
      <w:r>
        <w:rPr/>
        <w:t xml:space="preserve">Synthetic materials in composites and sustainability
</w:t>
      </w:r>
    </w:p>
    <w:p>
      <w:pPr>
        <w:spacing w:after="0"/>
        <w:numPr>
          <w:ilvl w:val="0"/>
          <w:numId w:val="2"/>
        </w:numPr>
      </w:pPr>
      <w:r>
        <w:rPr/>
        <w:t xml:space="preserve">Limitations of bio-inspired composites
</w:t>
      </w:r>
    </w:p>
    <w:p>
      <w:pPr>
        <w:spacing w:after="0"/>
        <w:numPr>
          <w:ilvl w:val="0"/>
          <w:numId w:val="2"/>
        </w:numPr>
      </w:pPr>
      <w:r>
        <w:rPr/>
        <w:t xml:space="preserve">Risks associated with bio-inspired composites
</w:t>
      </w:r>
    </w:p>
    <w:p>
      <w:pPr>
        <w:spacing w:after="0"/>
        <w:numPr>
          <w:ilvl w:val="0"/>
          <w:numId w:val="2"/>
        </w:numPr>
      </w:pPr>
      <w:r>
        <w:rPr/>
        <w:t xml:space="preserve">Industrial scalability of bio-inspired composites
</w:t>
      </w:r>
    </w:p>
    <w:p>
      <w:pPr>
        <w:numPr>
          <w:ilvl w:val="0"/>
          <w:numId w:val="2"/>
        </w:numPr>
      </w:pPr>
      <w:r>
        <w:rPr/>
        <w:t xml:space="preserve">Cost-effectiveness of bio-inspired composites compared to existing materials</w:t>
      </w:r>
    </w:p>
    <w:p>
      <w:pPr>
        <w:pStyle w:val="Heading1"/>
      </w:pPr>
      <w:bookmarkStart w:id="6" w:name="_Toc6"/>
      <w:r>
        <w:t>Report location:</w:t>
      </w:r>
      <w:bookmarkEnd w:id="6"/>
    </w:p>
    <w:p>
      <w:hyperlink r:id="rId8" w:history="1">
        <w:r>
          <w:rPr>
            <w:color w:val="2980b9"/>
            <w:u w:val="single"/>
          </w:rPr>
          <w:t xml:space="preserve">https://www.fullpicture.app/item/800c5309fd5bc67b333bf5fe922bdd71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5DB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6821001463" TargetMode="External"/><Relationship Id="rId8" Type="http://schemas.openxmlformats.org/officeDocument/2006/relationships/hyperlink" Target="https://www.fullpicture.app/item/800c5309fd5bc67b333bf5fe922bdd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2023-12-28T18:35:23+01:00</dcterms:created>
  <dcterms:modified xsi:type="dcterms:W3CDTF">2023-12-28T18:35:23+01:00</dcterms:modified>
</cp:coreProperties>
</file>

<file path=docProps/custom.xml><?xml version="1.0" encoding="utf-8"?>
<Properties xmlns="http://schemas.openxmlformats.org/officeDocument/2006/custom-properties" xmlns:vt="http://schemas.openxmlformats.org/officeDocument/2006/docPropsVTypes"/>
</file>